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595" w:rsidRDefault="007F221E" w:rsidP="00262595">
      <w:pPr>
        <w:ind w:left="3600"/>
      </w:pPr>
      <w:r>
        <w:t xml:space="preserve"> </w:t>
      </w:r>
    </w:p>
    <w:p w:rsidR="00387F99" w:rsidRDefault="00112599" w:rsidP="00387F9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C829E07" wp14:editId="29F54591">
            <wp:extent cx="59436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F99" w:rsidRDefault="00387F99" w:rsidP="00387F9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AGJENCIA </w:t>
      </w:r>
      <w:r w:rsidR="001F19C5">
        <w:rPr>
          <w:b/>
          <w:bCs/>
        </w:rPr>
        <w:t>KOMB</w:t>
      </w:r>
      <w:r w:rsidR="00770699">
        <w:rPr>
          <w:b/>
          <w:bCs/>
        </w:rPr>
        <w:t>Ë</w:t>
      </w:r>
      <w:r w:rsidR="001F19C5">
        <w:rPr>
          <w:b/>
          <w:bCs/>
        </w:rPr>
        <w:t>TARE E</w:t>
      </w:r>
      <w:r>
        <w:rPr>
          <w:b/>
          <w:bCs/>
        </w:rPr>
        <w:t xml:space="preserve"> FALIMENTI</w:t>
      </w:r>
      <w:r w:rsidR="001F19C5">
        <w:rPr>
          <w:b/>
          <w:bCs/>
        </w:rPr>
        <w:t>MI</w:t>
      </w:r>
      <w:r>
        <w:rPr>
          <w:b/>
          <w:bCs/>
        </w:rPr>
        <w:t>T</w:t>
      </w:r>
    </w:p>
    <w:p w:rsidR="009919A0" w:rsidRDefault="009919A0" w:rsidP="00387F99">
      <w:pPr>
        <w:autoSpaceDE w:val="0"/>
        <w:autoSpaceDN w:val="0"/>
        <w:adjustRightInd w:val="0"/>
        <w:jc w:val="center"/>
        <w:rPr>
          <w:b/>
          <w:bCs/>
        </w:rPr>
      </w:pPr>
    </w:p>
    <w:p w:rsidR="00564A61" w:rsidRDefault="00564A61" w:rsidP="005C1060">
      <w:pPr>
        <w:spacing w:after="160" w:line="360" w:lineRule="auto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ARRITJET PËR VITIN 2024 DHE OBJEKTIVAT PËR VITIN 2025</w:t>
      </w:r>
    </w:p>
    <w:p w:rsidR="005C1060" w:rsidRPr="005C1060" w:rsidRDefault="005C1060" w:rsidP="005C1060">
      <w:pPr>
        <w:spacing w:after="160" w:line="360" w:lineRule="auto"/>
        <w:jc w:val="center"/>
        <w:rPr>
          <w:rFonts w:eastAsia="Calibri"/>
          <w:b/>
          <w:color w:val="FF0000"/>
          <w:sz w:val="28"/>
          <w:szCs w:val="22"/>
          <w:lang w:val="en-GB"/>
        </w:rPr>
      </w:pPr>
    </w:p>
    <w:p w:rsidR="005C1060" w:rsidRPr="005C1060" w:rsidRDefault="005C1060" w:rsidP="005C1060">
      <w:pPr>
        <w:spacing w:line="360" w:lineRule="auto"/>
        <w:jc w:val="both"/>
        <w:rPr>
          <w:lang w:val="sq-AL"/>
        </w:rPr>
      </w:pPr>
      <w:r w:rsidRPr="005C1060">
        <w:rPr>
          <w:lang w:val="sq-AL"/>
        </w:rPr>
        <w:t xml:space="preserve">Agjencia Kombëtare e Falimentimit (AKF) ushtron veprimtarinë në zbatim të ligjit nr. </w:t>
      </w:r>
      <w:r w:rsidRPr="005C1060">
        <w:rPr>
          <w:b/>
          <w:i/>
          <w:lang w:val="sq-AL"/>
        </w:rPr>
        <w:t>110/2016 “Për Falimentimin”, si dhe Vendimit të Këshillit të Ministrave nr. 542, datë 19.09.2018  “Për mënyrën e organizimit dhe të funksionimit të Agjencisë Kombëtare të Falimentimit”.</w:t>
      </w:r>
      <w:r w:rsidRPr="005C1060">
        <w:rPr>
          <w:lang w:val="sq-AL"/>
        </w:rPr>
        <w:t xml:space="preserve"> </w:t>
      </w:r>
    </w:p>
    <w:p w:rsidR="005C1060" w:rsidRPr="005C1060" w:rsidRDefault="005C1060" w:rsidP="005C1060">
      <w:pPr>
        <w:spacing w:line="360" w:lineRule="auto"/>
        <w:jc w:val="both"/>
        <w:rPr>
          <w:lang w:val="sq-AL"/>
        </w:rPr>
      </w:pPr>
    </w:p>
    <w:p w:rsidR="005C1060" w:rsidRPr="005C1060" w:rsidRDefault="005C1060" w:rsidP="005C1060">
      <w:pPr>
        <w:spacing w:line="360" w:lineRule="auto"/>
        <w:ind w:firstLine="720"/>
        <w:jc w:val="both"/>
        <w:rPr>
          <w:lang w:val="sq-AL"/>
        </w:rPr>
      </w:pPr>
      <w:r w:rsidRPr="005C1060">
        <w:rPr>
          <w:lang w:val="sq-AL"/>
        </w:rPr>
        <w:t xml:space="preserve">Kjo strukturë ka si qëllim kryesor mbrojtjen e integritetit të sistemit të falimentimit si dhe përcaktimin e rregullave të standardizuara për licencimin e Administratorëve të Falimentimit dhe mbikëqyrjen e veprimtarisë së tyre, duke garantuar zbatimin e dispozitave që rregullojnë procedurat e falimentimit. </w:t>
      </w:r>
    </w:p>
    <w:p w:rsidR="005C1060" w:rsidRPr="005C1060" w:rsidRDefault="005C1060" w:rsidP="005C1060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:rsidR="00E96D87" w:rsidRDefault="00A82D43" w:rsidP="00A82D43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proofErr w:type="spellStart"/>
      <w:r>
        <w:rPr>
          <w:rFonts w:eastAsia="Calibri"/>
        </w:rPr>
        <w:t>Arritjet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për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vitin</w:t>
      </w:r>
      <w:proofErr w:type="spellEnd"/>
      <w:r>
        <w:rPr>
          <w:rFonts w:eastAsia="Calibri"/>
        </w:rPr>
        <w:t xml:space="preserve"> </w:t>
      </w:r>
      <w:r w:rsidR="005C1060" w:rsidRPr="005C1060">
        <w:rPr>
          <w:rFonts w:eastAsia="Calibri"/>
        </w:rPr>
        <w:t xml:space="preserve">2024, </w:t>
      </w:r>
      <w:proofErr w:type="spellStart"/>
      <w:r>
        <w:rPr>
          <w:rFonts w:eastAsia="Calibri"/>
        </w:rPr>
        <w:t>janë</w:t>
      </w:r>
      <w:proofErr w:type="spellEnd"/>
      <w:r w:rsidR="005C1060" w:rsidRPr="005C1060">
        <w:rPr>
          <w:rFonts w:eastAsia="Calibri"/>
          <w:b/>
          <w:bCs/>
        </w:rPr>
        <w:t xml:space="preserve"> </w:t>
      </w:r>
      <w:proofErr w:type="spellStart"/>
      <w:r w:rsidR="005C1060" w:rsidRPr="005C1060">
        <w:rPr>
          <w:rFonts w:eastAsia="Calibri"/>
        </w:rPr>
        <w:t>si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më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poshtë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vijon</w:t>
      </w:r>
      <w:proofErr w:type="spellEnd"/>
      <w:r w:rsidR="005C1060" w:rsidRPr="005C1060">
        <w:rPr>
          <w:rFonts w:eastAsia="Calibri"/>
        </w:rPr>
        <w:t>:</w:t>
      </w:r>
    </w:p>
    <w:p w:rsidR="00A82D43" w:rsidRPr="005C1060" w:rsidRDefault="00A82D43" w:rsidP="00A82D43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:rsidR="005C1060" w:rsidRDefault="00A82D43" w:rsidP="005C1060">
      <w:pPr>
        <w:numPr>
          <w:ilvl w:val="0"/>
          <w:numId w:val="28"/>
        </w:numPr>
        <w:autoSpaceDE w:val="0"/>
        <w:autoSpaceDN w:val="0"/>
        <w:adjustRightInd w:val="0"/>
        <w:spacing w:after="160" w:line="360" w:lineRule="auto"/>
        <w:jc w:val="both"/>
        <w:rPr>
          <w:rFonts w:eastAsia="Calibri"/>
        </w:rPr>
      </w:pPr>
      <w:proofErr w:type="spellStart"/>
      <w:r>
        <w:rPr>
          <w:rFonts w:eastAsia="Calibri"/>
        </w:rPr>
        <w:t>Janë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z</w:t>
      </w:r>
      <w:r w:rsidR="005C1060" w:rsidRPr="005C1060">
        <w:rPr>
          <w:rFonts w:eastAsia="Calibri"/>
        </w:rPr>
        <w:t>hvill</w:t>
      </w:r>
      <w:r>
        <w:rPr>
          <w:rFonts w:eastAsia="Calibri"/>
        </w:rPr>
        <w:t>uar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trajnimi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ndërgjegjësimi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në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lidhje</w:t>
      </w:r>
      <w:proofErr w:type="spellEnd"/>
      <w:r w:rsidR="005C1060" w:rsidRPr="005C1060">
        <w:rPr>
          <w:rFonts w:eastAsia="Calibri"/>
        </w:rPr>
        <w:t xml:space="preserve"> me </w:t>
      </w:r>
      <w:proofErr w:type="spellStart"/>
      <w:r w:rsidR="005C1060" w:rsidRPr="005C1060">
        <w:rPr>
          <w:rFonts w:eastAsia="Calibri"/>
        </w:rPr>
        <w:t>të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drejtat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dhe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detyrimet</w:t>
      </w:r>
      <w:proofErr w:type="spellEnd"/>
      <w:r w:rsidR="005C1060" w:rsidRPr="005C1060">
        <w:rPr>
          <w:rFonts w:eastAsia="Calibri"/>
        </w:rPr>
        <w:t xml:space="preserve"> e </w:t>
      </w:r>
      <w:proofErr w:type="spellStart"/>
      <w:r w:rsidR="005C1060" w:rsidRPr="005C1060">
        <w:rPr>
          <w:rFonts w:eastAsia="Calibri"/>
        </w:rPr>
        <w:t>të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gjithë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ak</w:t>
      </w:r>
      <w:r w:rsidR="001B18C4">
        <w:rPr>
          <w:rFonts w:eastAsia="Calibri"/>
        </w:rPr>
        <w:t>t</w:t>
      </w:r>
      <w:r w:rsidR="005C1060" w:rsidRPr="005C1060">
        <w:rPr>
          <w:rFonts w:eastAsia="Calibri"/>
        </w:rPr>
        <w:t>orëve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të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përfshirë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në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fushën</w:t>
      </w:r>
      <w:proofErr w:type="spellEnd"/>
      <w:r w:rsidR="005C1060" w:rsidRPr="005C1060">
        <w:rPr>
          <w:rFonts w:eastAsia="Calibri"/>
        </w:rPr>
        <w:t xml:space="preserve"> e </w:t>
      </w:r>
      <w:proofErr w:type="spellStart"/>
      <w:r w:rsidR="005C1060" w:rsidRPr="005C1060">
        <w:rPr>
          <w:rFonts w:eastAsia="Calibri"/>
        </w:rPr>
        <w:t>falimentimit</w:t>
      </w:r>
      <w:proofErr w:type="spellEnd"/>
      <w:r>
        <w:rPr>
          <w:rFonts w:eastAsia="Calibri"/>
        </w:rPr>
        <w:t xml:space="preserve">. </w:t>
      </w:r>
    </w:p>
    <w:p w:rsidR="002B0583" w:rsidRDefault="002B0583" w:rsidP="002B0583">
      <w:pPr>
        <w:pStyle w:val="ListParagraph"/>
        <w:numPr>
          <w:ilvl w:val="0"/>
          <w:numId w:val="28"/>
        </w:numPr>
        <w:shd w:val="clear" w:color="auto" w:fill="FFFFFF"/>
        <w:spacing w:before="100" w:after="100" w:line="360" w:lineRule="auto"/>
        <w:ind w:right="720"/>
        <w:jc w:val="both"/>
        <w:textAlignment w:val="baseline"/>
        <w:rPr>
          <w:color w:val="000000"/>
        </w:rPr>
      </w:pPr>
      <w:proofErr w:type="spellStart"/>
      <w:r w:rsidRPr="002B0583">
        <w:rPr>
          <w:color w:val="000000"/>
        </w:rPr>
        <w:t>N</w:t>
      </w:r>
      <w:r>
        <w:rPr>
          <w:color w:val="000000"/>
        </w:rPr>
        <w:t>ë</w:t>
      </w:r>
      <w:proofErr w:type="spellEnd"/>
      <w:r w:rsidRPr="002B0583">
        <w:rPr>
          <w:color w:val="000000"/>
        </w:rPr>
        <w:t xml:space="preserve"> </w:t>
      </w:r>
      <w:proofErr w:type="spellStart"/>
      <w:r w:rsidRPr="002B0583">
        <w:rPr>
          <w:color w:val="000000"/>
        </w:rPr>
        <w:t>data</w:t>
      </w:r>
      <w:r>
        <w:rPr>
          <w:color w:val="000000"/>
        </w:rPr>
        <w:t>t</w:t>
      </w:r>
      <w:proofErr w:type="spellEnd"/>
      <w:r w:rsidRPr="002B0583">
        <w:rPr>
          <w:color w:val="000000"/>
        </w:rPr>
        <w:t xml:space="preserve"> 26 </w:t>
      </w:r>
      <w:proofErr w:type="spellStart"/>
      <w:r w:rsidRPr="002B0583">
        <w:rPr>
          <w:color w:val="000000"/>
        </w:rPr>
        <w:t>dhe</w:t>
      </w:r>
      <w:proofErr w:type="spellEnd"/>
      <w:r w:rsidRPr="002B0583">
        <w:rPr>
          <w:color w:val="000000"/>
        </w:rPr>
        <w:t xml:space="preserve"> 27 </w:t>
      </w:r>
      <w:proofErr w:type="spellStart"/>
      <w:r w:rsidRPr="002B0583">
        <w:rPr>
          <w:color w:val="000000"/>
        </w:rPr>
        <w:t>nentor</w:t>
      </w:r>
      <w:proofErr w:type="spellEnd"/>
      <w:r w:rsidRPr="002B0583">
        <w:rPr>
          <w:color w:val="000000"/>
        </w:rPr>
        <w:t xml:space="preserve"> 2024, </w:t>
      </w:r>
      <w:proofErr w:type="spellStart"/>
      <w:r w:rsidRPr="002B0583">
        <w:rPr>
          <w:b/>
          <w:bCs/>
          <w:color w:val="000000"/>
        </w:rPr>
        <w:t>ora</w:t>
      </w:r>
      <w:proofErr w:type="spellEnd"/>
      <w:r w:rsidRPr="002B0583">
        <w:rPr>
          <w:b/>
          <w:bCs/>
          <w:color w:val="000000"/>
        </w:rPr>
        <w:t xml:space="preserve"> 09:00 - 16:00</w:t>
      </w:r>
      <w:r w:rsidRPr="002B0583">
        <w:rPr>
          <w:color w:val="000000"/>
        </w:rPr>
        <w:t xml:space="preserve">, </w:t>
      </w:r>
      <w:proofErr w:type="spellStart"/>
      <w:r>
        <w:rPr>
          <w:color w:val="000000"/>
        </w:rPr>
        <w:t>eshte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zhvilluar</w:t>
      </w:r>
      <w:proofErr w:type="spellEnd"/>
      <w:r>
        <w:rPr>
          <w:color w:val="000000"/>
        </w:rPr>
        <w:t xml:space="preserve"> </w:t>
      </w:r>
      <w:r w:rsidRPr="002B0583">
        <w:rPr>
          <w:color w:val="000000"/>
        </w:rPr>
        <w:t xml:space="preserve"> </w:t>
      </w:r>
      <w:proofErr w:type="spellStart"/>
      <w:r w:rsidRPr="002B0583">
        <w:rPr>
          <w:color w:val="000000"/>
        </w:rPr>
        <w:t>trajnimin</w:t>
      </w:r>
      <w:proofErr w:type="spellEnd"/>
      <w:proofErr w:type="gramEnd"/>
      <w:r w:rsidRPr="002B0583">
        <w:rPr>
          <w:color w:val="000000"/>
        </w:rPr>
        <w:t xml:space="preserve"> </w:t>
      </w:r>
      <w:proofErr w:type="spellStart"/>
      <w:r w:rsidRPr="002B0583">
        <w:rPr>
          <w:color w:val="000000"/>
        </w:rPr>
        <w:t>fakultativ</w:t>
      </w:r>
      <w:proofErr w:type="spellEnd"/>
      <w:r w:rsidRPr="002B0583">
        <w:rPr>
          <w:color w:val="000000"/>
        </w:rPr>
        <w:t xml:space="preserve"> me </w:t>
      </w:r>
      <w:proofErr w:type="spellStart"/>
      <w:r w:rsidRPr="002B0583">
        <w:rPr>
          <w:color w:val="000000"/>
        </w:rPr>
        <w:t>teme</w:t>
      </w:r>
      <w:proofErr w:type="spellEnd"/>
      <w:r w:rsidRPr="002B0583">
        <w:rPr>
          <w:color w:val="000000"/>
        </w:rPr>
        <w:t xml:space="preserve"> "</w:t>
      </w:r>
      <w:proofErr w:type="spellStart"/>
      <w:r w:rsidRPr="002B0583">
        <w:rPr>
          <w:color w:val="000000"/>
        </w:rPr>
        <w:t>Ligji</w:t>
      </w:r>
      <w:proofErr w:type="spellEnd"/>
      <w:r w:rsidRPr="002B0583">
        <w:rPr>
          <w:color w:val="000000"/>
        </w:rPr>
        <w:t xml:space="preserve"> </w:t>
      </w:r>
      <w:proofErr w:type="spellStart"/>
      <w:r w:rsidRPr="002B0583">
        <w:rPr>
          <w:color w:val="000000"/>
        </w:rPr>
        <w:t>i</w:t>
      </w:r>
      <w:proofErr w:type="spellEnd"/>
      <w:r w:rsidRPr="002B0583">
        <w:rPr>
          <w:color w:val="000000"/>
        </w:rPr>
        <w:t xml:space="preserve"> </w:t>
      </w:r>
      <w:proofErr w:type="spellStart"/>
      <w:r w:rsidRPr="002B0583">
        <w:rPr>
          <w:color w:val="000000"/>
        </w:rPr>
        <w:t>falimentimit</w:t>
      </w:r>
      <w:proofErr w:type="spellEnd"/>
      <w:r w:rsidRPr="002B0583">
        <w:rPr>
          <w:color w:val="000000"/>
        </w:rPr>
        <w:t xml:space="preserve">", </w:t>
      </w:r>
      <w:proofErr w:type="spellStart"/>
      <w:r w:rsidRPr="002B0583">
        <w:rPr>
          <w:color w:val="000000"/>
        </w:rPr>
        <w:t>prane</w:t>
      </w:r>
      <w:proofErr w:type="spellEnd"/>
      <w:r w:rsidRPr="002B0583">
        <w:rPr>
          <w:color w:val="000000"/>
        </w:rPr>
        <w:t xml:space="preserve"> </w:t>
      </w:r>
      <w:proofErr w:type="spellStart"/>
      <w:r w:rsidRPr="002B0583">
        <w:rPr>
          <w:color w:val="000000"/>
        </w:rPr>
        <w:t>Qendres</w:t>
      </w:r>
      <w:proofErr w:type="spellEnd"/>
      <w:r w:rsidRPr="002B0583">
        <w:rPr>
          <w:color w:val="000000"/>
        </w:rPr>
        <w:t xml:space="preserve"> se </w:t>
      </w:r>
      <w:proofErr w:type="spellStart"/>
      <w:r w:rsidRPr="002B0583">
        <w:rPr>
          <w:color w:val="000000"/>
        </w:rPr>
        <w:t>Trajnimit</w:t>
      </w:r>
      <w:proofErr w:type="spellEnd"/>
      <w:r w:rsidRPr="002B0583">
        <w:rPr>
          <w:color w:val="000000"/>
        </w:rPr>
        <w:t xml:space="preserve"> </w:t>
      </w:r>
      <w:proofErr w:type="spellStart"/>
      <w:r w:rsidRPr="002B0583">
        <w:rPr>
          <w:color w:val="000000"/>
        </w:rPr>
        <w:t>te</w:t>
      </w:r>
      <w:proofErr w:type="spellEnd"/>
      <w:r w:rsidRPr="002B0583">
        <w:rPr>
          <w:color w:val="000000"/>
        </w:rPr>
        <w:t xml:space="preserve"> Administrates </w:t>
      </w:r>
      <w:proofErr w:type="spellStart"/>
      <w:r w:rsidRPr="002B0583">
        <w:rPr>
          <w:color w:val="000000"/>
        </w:rPr>
        <w:t>Tatimore</w:t>
      </w:r>
      <w:proofErr w:type="spellEnd"/>
      <w:r w:rsidRPr="002B0583">
        <w:rPr>
          <w:color w:val="000000"/>
        </w:rPr>
        <w:t xml:space="preserve"> </w:t>
      </w:r>
      <w:proofErr w:type="spellStart"/>
      <w:r w:rsidRPr="002B0583">
        <w:rPr>
          <w:color w:val="000000"/>
        </w:rPr>
        <w:t>dhe</w:t>
      </w:r>
      <w:proofErr w:type="spellEnd"/>
      <w:r w:rsidRPr="002B0583">
        <w:rPr>
          <w:color w:val="000000"/>
        </w:rPr>
        <w:t xml:space="preserve"> </w:t>
      </w:r>
      <w:proofErr w:type="spellStart"/>
      <w:r w:rsidRPr="002B0583">
        <w:rPr>
          <w:color w:val="000000"/>
        </w:rPr>
        <w:t>Doganore</w:t>
      </w:r>
      <w:proofErr w:type="spellEnd"/>
      <w:r w:rsidRPr="002B0583">
        <w:rPr>
          <w:color w:val="000000"/>
        </w:rPr>
        <w:t xml:space="preserve">. </w:t>
      </w:r>
      <w:proofErr w:type="spellStart"/>
      <w:r w:rsidRPr="002B0583">
        <w:rPr>
          <w:color w:val="000000"/>
        </w:rPr>
        <w:t>Lektorë</w:t>
      </w:r>
      <w:proofErr w:type="spellEnd"/>
      <w:r w:rsidRPr="002B0583">
        <w:rPr>
          <w:color w:val="000000"/>
        </w:rPr>
        <w:t xml:space="preserve"> </w:t>
      </w:r>
      <w:proofErr w:type="spellStart"/>
      <w:r w:rsidRPr="002B0583">
        <w:rPr>
          <w:color w:val="000000"/>
        </w:rPr>
        <w:t>te</w:t>
      </w:r>
      <w:proofErr w:type="spellEnd"/>
      <w:r w:rsidRPr="002B0583">
        <w:rPr>
          <w:color w:val="000000"/>
        </w:rPr>
        <w:t xml:space="preserve"> </w:t>
      </w:r>
      <w:proofErr w:type="spellStart"/>
      <w:r w:rsidRPr="002B0583">
        <w:rPr>
          <w:color w:val="000000"/>
        </w:rPr>
        <w:t>ketij</w:t>
      </w:r>
      <w:proofErr w:type="spellEnd"/>
      <w:r w:rsidRPr="002B0583">
        <w:rPr>
          <w:color w:val="000000"/>
        </w:rPr>
        <w:t xml:space="preserve"> </w:t>
      </w:r>
      <w:proofErr w:type="spellStart"/>
      <w:r w:rsidRPr="002B0583">
        <w:rPr>
          <w:color w:val="000000"/>
        </w:rPr>
        <w:t>trajnimi</w:t>
      </w:r>
      <w:proofErr w:type="spellEnd"/>
      <w:r w:rsidRPr="002B0583"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ishin</w:t>
      </w:r>
      <w:proofErr w:type="spellEnd"/>
      <w:r>
        <w:rPr>
          <w:color w:val="000000"/>
        </w:rPr>
        <w:t xml:space="preserve"> :</w:t>
      </w:r>
      <w:r w:rsidRPr="002B0583">
        <w:rPr>
          <w:color w:val="000000"/>
        </w:rPr>
        <w:t>1</w:t>
      </w:r>
      <w:proofErr w:type="gramEnd"/>
      <w:r w:rsidRPr="002B0583">
        <w:rPr>
          <w:color w:val="000000"/>
        </w:rPr>
        <w:t xml:space="preserve">. Z Ervin </w:t>
      </w:r>
      <w:proofErr w:type="spellStart"/>
      <w:r w:rsidRPr="002B0583">
        <w:rPr>
          <w:color w:val="000000"/>
        </w:rPr>
        <w:t>Pollozhani</w:t>
      </w:r>
      <w:proofErr w:type="spellEnd"/>
      <w:r w:rsidRPr="002B0583">
        <w:rPr>
          <w:color w:val="000000"/>
        </w:rPr>
        <w:t xml:space="preserve"> (</w:t>
      </w:r>
      <w:proofErr w:type="spellStart"/>
      <w:r w:rsidRPr="002B0583">
        <w:rPr>
          <w:color w:val="000000"/>
        </w:rPr>
        <w:t>Gjyqtar</w:t>
      </w:r>
      <w:proofErr w:type="spellEnd"/>
      <w:r w:rsidRPr="002B0583">
        <w:rPr>
          <w:color w:val="000000"/>
        </w:rPr>
        <w:t xml:space="preserve"> </w:t>
      </w:r>
      <w:proofErr w:type="spellStart"/>
      <w:r w:rsidRPr="002B0583">
        <w:rPr>
          <w:color w:val="000000"/>
        </w:rPr>
        <w:t>prane</w:t>
      </w:r>
      <w:proofErr w:type="spellEnd"/>
      <w:r w:rsidRPr="002B0583">
        <w:rPr>
          <w:color w:val="000000"/>
        </w:rPr>
        <w:t xml:space="preserve"> </w:t>
      </w:r>
      <w:proofErr w:type="spellStart"/>
      <w:r w:rsidRPr="002B0583">
        <w:rPr>
          <w:color w:val="000000"/>
        </w:rPr>
        <w:t>Gjykates</w:t>
      </w:r>
      <w:proofErr w:type="spellEnd"/>
      <w:r w:rsidRPr="002B0583">
        <w:rPr>
          <w:color w:val="000000"/>
        </w:rPr>
        <w:t xml:space="preserve"> se </w:t>
      </w:r>
      <w:proofErr w:type="spellStart"/>
      <w:r w:rsidRPr="002B0583">
        <w:rPr>
          <w:color w:val="000000"/>
        </w:rPr>
        <w:t>Shkalles</w:t>
      </w:r>
      <w:proofErr w:type="spellEnd"/>
      <w:r w:rsidRPr="002B0583">
        <w:rPr>
          <w:color w:val="000000"/>
        </w:rPr>
        <w:t xml:space="preserve"> se Pare </w:t>
      </w:r>
      <w:proofErr w:type="spellStart"/>
      <w:proofErr w:type="gramStart"/>
      <w:r w:rsidRPr="002B0583">
        <w:rPr>
          <w:color w:val="000000"/>
        </w:rPr>
        <w:t>te</w:t>
      </w:r>
      <w:proofErr w:type="spellEnd"/>
      <w:proofErr w:type="gramEnd"/>
      <w:r w:rsidRPr="002B0583">
        <w:rPr>
          <w:color w:val="000000"/>
        </w:rPr>
        <w:t xml:space="preserve"> </w:t>
      </w:r>
      <w:proofErr w:type="spellStart"/>
      <w:r w:rsidRPr="002B0583">
        <w:rPr>
          <w:color w:val="000000"/>
        </w:rPr>
        <w:t>Juridiksionit</w:t>
      </w:r>
      <w:proofErr w:type="spellEnd"/>
      <w:r w:rsidRPr="002B0583">
        <w:rPr>
          <w:color w:val="000000"/>
        </w:rPr>
        <w:t xml:space="preserve"> </w:t>
      </w:r>
      <w:proofErr w:type="spellStart"/>
      <w:r w:rsidRPr="002B0583">
        <w:rPr>
          <w:color w:val="000000"/>
        </w:rPr>
        <w:t>te</w:t>
      </w:r>
      <w:proofErr w:type="spellEnd"/>
      <w:r w:rsidRPr="002B0583">
        <w:rPr>
          <w:color w:val="000000"/>
        </w:rPr>
        <w:t xml:space="preserve"> </w:t>
      </w:r>
      <w:proofErr w:type="spellStart"/>
      <w:r w:rsidRPr="002B0583">
        <w:rPr>
          <w:color w:val="000000"/>
        </w:rPr>
        <w:t>Pergjithshem</w:t>
      </w:r>
      <w:proofErr w:type="spellEnd"/>
      <w:r w:rsidRPr="002B0583">
        <w:rPr>
          <w:color w:val="000000"/>
        </w:rPr>
        <w:t xml:space="preserve"> </w:t>
      </w:r>
      <w:proofErr w:type="spellStart"/>
      <w:r w:rsidRPr="002B0583">
        <w:rPr>
          <w:color w:val="000000"/>
        </w:rPr>
        <w:t>Tirane</w:t>
      </w:r>
      <w:proofErr w:type="spellEnd"/>
      <w:r w:rsidRPr="002B0583">
        <w:rPr>
          <w:color w:val="000000"/>
        </w:rPr>
        <w:t xml:space="preserve">) </w:t>
      </w:r>
      <w:proofErr w:type="spellStart"/>
      <w:r w:rsidRPr="002B0583">
        <w:rPr>
          <w:color w:val="000000"/>
        </w:rPr>
        <w:t>dhe</w:t>
      </w:r>
      <w:proofErr w:type="spellEnd"/>
      <w:r w:rsidRPr="002B0583">
        <w:rPr>
          <w:color w:val="000000"/>
        </w:rPr>
        <w:t xml:space="preserve"> 2. </w:t>
      </w:r>
      <w:proofErr w:type="spellStart"/>
      <w:r w:rsidRPr="002B0583">
        <w:rPr>
          <w:color w:val="000000"/>
        </w:rPr>
        <w:t>Znj</w:t>
      </w:r>
      <w:proofErr w:type="spellEnd"/>
      <w:r w:rsidRPr="002B0583">
        <w:rPr>
          <w:color w:val="000000"/>
        </w:rPr>
        <w:t xml:space="preserve">. </w:t>
      </w:r>
      <w:proofErr w:type="spellStart"/>
      <w:r w:rsidRPr="002B0583">
        <w:rPr>
          <w:color w:val="000000"/>
        </w:rPr>
        <w:t>Ardita</w:t>
      </w:r>
      <w:proofErr w:type="spellEnd"/>
      <w:r w:rsidRPr="002B0583">
        <w:rPr>
          <w:color w:val="000000"/>
        </w:rPr>
        <w:t xml:space="preserve"> Buna </w:t>
      </w:r>
      <w:proofErr w:type="spellStart"/>
      <w:r w:rsidRPr="002B0583">
        <w:rPr>
          <w:color w:val="000000"/>
        </w:rPr>
        <w:t>Ph.D</w:t>
      </w:r>
      <w:proofErr w:type="spellEnd"/>
      <w:r w:rsidRPr="002B0583">
        <w:rPr>
          <w:color w:val="000000"/>
        </w:rPr>
        <w:t xml:space="preserve"> ( </w:t>
      </w:r>
      <w:proofErr w:type="spellStart"/>
      <w:r w:rsidRPr="002B0583">
        <w:rPr>
          <w:color w:val="000000"/>
        </w:rPr>
        <w:t>drejtor</w:t>
      </w:r>
      <w:proofErr w:type="spellEnd"/>
      <w:r w:rsidRPr="002B0583">
        <w:rPr>
          <w:color w:val="000000"/>
        </w:rPr>
        <w:t xml:space="preserve"> </w:t>
      </w:r>
      <w:proofErr w:type="spellStart"/>
      <w:r w:rsidRPr="002B0583">
        <w:rPr>
          <w:color w:val="000000"/>
        </w:rPr>
        <w:t>i</w:t>
      </w:r>
      <w:proofErr w:type="spellEnd"/>
      <w:r w:rsidRPr="002B0583">
        <w:rPr>
          <w:color w:val="000000"/>
        </w:rPr>
        <w:t xml:space="preserve"> </w:t>
      </w:r>
      <w:proofErr w:type="spellStart"/>
      <w:r w:rsidRPr="002B0583">
        <w:rPr>
          <w:color w:val="000000"/>
        </w:rPr>
        <w:t>Agjencise</w:t>
      </w:r>
      <w:proofErr w:type="spellEnd"/>
      <w:r w:rsidRPr="002B0583">
        <w:rPr>
          <w:color w:val="000000"/>
        </w:rPr>
        <w:t xml:space="preserve"> </w:t>
      </w:r>
      <w:proofErr w:type="spellStart"/>
      <w:r w:rsidRPr="002B0583">
        <w:rPr>
          <w:color w:val="000000"/>
        </w:rPr>
        <w:t>Kombetare</w:t>
      </w:r>
      <w:proofErr w:type="spellEnd"/>
      <w:r w:rsidRPr="002B0583">
        <w:rPr>
          <w:color w:val="000000"/>
        </w:rPr>
        <w:t xml:space="preserve"> </w:t>
      </w:r>
      <w:proofErr w:type="spellStart"/>
      <w:r w:rsidRPr="002B0583">
        <w:rPr>
          <w:color w:val="000000"/>
        </w:rPr>
        <w:t>te</w:t>
      </w:r>
      <w:proofErr w:type="spellEnd"/>
      <w:r w:rsidRPr="002B0583">
        <w:rPr>
          <w:color w:val="000000"/>
        </w:rPr>
        <w:t xml:space="preserve"> </w:t>
      </w:r>
      <w:proofErr w:type="spellStart"/>
      <w:r w:rsidRPr="002B0583">
        <w:rPr>
          <w:color w:val="000000"/>
        </w:rPr>
        <w:t>Falimentimit</w:t>
      </w:r>
      <w:proofErr w:type="spellEnd"/>
      <w:r w:rsidRPr="002B0583">
        <w:rPr>
          <w:color w:val="000000"/>
        </w:rPr>
        <w:t>) </w:t>
      </w:r>
    </w:p>
    <w:p w:rsidR="002B0583" w:rsidRPr="002B0583" w:rsidRDefault="002B0583" w:rsidP="002B0583">
      <w:pPr>
        <w:pStyle w:val="ListParagraph"/>
        <w:shd w:val="clear" w:color="auto" w:fill="FFFFFF"/>
        <w:spacing w:before="100" w:after="100"/>
        <w:ind w:right="720"/>
        <w:jc w:val="both"/>
        <w:textAlignment w:val="baseline"/>
        <w:rPr>
          <w:color w:val="000000"/>
        </w:rPr>
      </w:pPr>
    </w:p>
    <w:p w:rsidR="005C1060" w:rsidRPr="005C1060" w:rsidRDefault="00A82D43" w:rsidP="005C1060">
      <w:pPr>
        <w:numPr>
          <w:ilvl w:val="0"/>
          <w:numId w:val="28"/>
        </w:numPr>
        <w:autoSpaceDE w:val="0"/>
        <w:autoSpaceDN w:val="0"/>
        <w:adjustRightInd w:val="0"/>
        <w:spacing w:after="160" w:line="360" w:lineRule="auto"/>
        <w:jc w:val="both"/>
        <w:rPr>
          <w:rFonts w:eastAsia="Calibri"/>
        </w:rPr>
      </w:pPr>
      <w:proofErr w:type="spellStart"/>
      <w:r>
        <w:rPr>
          <w:rFonts w:eastAsia="Calibri"/>
        </w:rPr>
        <w:t>Janë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</w:t>
      </w:r>
      <w:r w:rsidR="005C1060" w:rsidRPr="005C1060">
        <w:rPr>
          <w:rFonts w:eastAsia="Calibri"/>
        </w:rPr>
        <w:t>bikqyr</w:t>
      </w:r>
      <w:r>
        <w:rPr>
          <w:rFonts w:eastAsia="Calibri"/>
        </w:rPr>
        <w:t>ur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administratorët</w:t>
      </w:r>
      <w:proofErr w:type="spellEnd"/>
      <w:r>
        <w:rPr>
          <w:rFonts w:eastAsia="Calibri"/>
        </w:rPr>
        <w:t xml:space="preserve"> </w:t>
      </w:r>
      <w:r w:rsidR="005C1060" w:rsidRPr="005C1060">
        <w:rPr>
          <w:rFonts w:eastAsia="Calibri"/>
        </w:rPr>
        <w:t xml:space="preserve">e </w:t>
      </w:r>
      <w:proofErr w:type="spellStart"/>
      <w:r>
        <w:rPr>
          <w:rFonts w:eastAsia="Calibri"/>
        </w:rPr>
        <w:t>falimentimit</w:t>
      </w:r>
      <w:proofErr w:type="spellEnd"/>
      <w:r w:rsidR="006A55F8">
        <w:rPr>
          <w:rFonts w:eastAsia="Calibri"/>
        </w:rPr>
        <w:t xml:space="preserve"> </w:t>
      </w:r>
      <w:proofErr w:type="spellStart"/>
      <w:r w:rsidR="006A55F8">
        <w:rPr>
          <w:rFonts w:eastAsia="Calibri"/>
        </w:rPr>
        <w:t>në</w:t>
      </w:r>
      <w:proofErr w:type="spellEnd"/>
      <w:r w:rsidR="006A55F8">
        <w:rPr>
          <w:rFonts w:eastAsia="Calibri"/>
        </w:rPr>
        <w:t xml:space="preserve"> </w:t>
      </w:r>
      <w:proofErr w:type="spellStart"/>
      <w:r w:rsidR="006A55F8">
        <w:rPr>
          <w:rFonts w:eastAsia="Calibri"/>
        </w:rPr>
        <w:t>bazë</w:t>
      </w:r>
      <w:proofErr w:type="spellEnd"/>
      <w:r w:rsidR="006A55F8">
        <w:rPr>
          <w:rFonts w:eastAsia="Calibri"/>
        </w:rPr>
        <w:t xml:space="preserve"> </w:t>
      </w:r>
      <w:proofErr w:type="spellStart"/>
      <w:r w:rsidR="006A55F8">
        <w:rPr>
          <w:rFonts w:eastAsia="Calibri"/>
        </w:rPr>
        <w:t>të</w:t>
      </w:r>
      <w:proofErr w:type="spellEnd"/>
      <w:r w:rsidR="006A55F8">
        <w:rPr>
          <w:rFonts w:eastAsia="Calibri"/>
        </w:rPr>
        <w:t xml:space="preserve"> </w:t>
      </w:r>
      <w:proofErr w:type="spellStart"/>
      <w:r w:rsidR="006A55F8">
        <w:rPr>
          <w:rFonts w:eastAsia="Calibri"/>
        </w:rPr>
        <w:t>programit</w:t>
      </w:r>
      <w:proofErr w:type="spellEnd"/>
      <w:r w:rsidR="006A55F8">
        <w:rPr>
          <w:rFonts w:eastAsia="Calibri"/>
        </w:rPr>
        <w:t xml:space="preserve"> </w:t>
      </w:r>
      <w:proofErr w:type="spellStart"/>
      <w:r w:rsidR="006A55F8">
        <w:rPr>
          <w:rFonts w:eastAsia="Calibri"/>
        </w:rPr>
        <w:t>të</w:t>
      </w:r>
      <w:proofErr w:type="spellEnd"/>
      <w:r w:rsidR="006A55F8">
        <w:rPr>
          <w:rFonts w:eastAsia="Calibri"/>
        </w:rPr>
        <w:t xml:space="preserve"> </w:t>
      </w:r>
      <w:proofErr w:type="spellStart"/>
      <w:r w:rsidR="006A55F8">
        <w:rPr>
          <w:rFonts w:eastAsia="Calibri"/>
        </w:rPr>
        <w:t>mbikqyrjes</w:t>
      </w:r>
      <w:proofErr w:type="spellEnd"/>
      <w:r w:rsidR="00345AD8">
        <w:rPr>
          <w:rFonts w:eastAsia="Calibri"/>
        </w:rPr>
        <w:t xml:space="preserve"> </w:t>
      </w:r>
      <w:proofErr w:type="spellStart"/>
      <w:r w:rsidR="00345AD8">
        <w:rPr>
          <w:rFonts w:eastAsia="Calibri"/>
        </w:rPr>
        <w:t>dhe</w:t>
      </w:r>
      <w:proofErr w:type="spellEnd"/>
      <w:r w:rsidR="00345AD8">
        <w:rPr>
          <w:rFonts w:eastAsia="Calibri"/>
        </w:rPr>
        <w:t xml:space="preserve"> </w:t>
      </w:r>
      <w:proofErr w:type="spellStart"/>
      <w:r w:rsidR="00345AD8">
        <w:rPr>
          <w:rFonts w:eastAsia="Calibri"/>
        </w:rPr>
        <w:t>në</w:t>
      </w:r>
      <w:proofErr w:type="spellEnd"/>
      <w:r w:rsidR="00345AD8">
        <w:rPr>
          <w:rFonts w:eastAsia="Calibri"/>
        </w:rPr>
        <w:t xml:space="preserve"> </w:t>
      </w:r>
      <w:proofErr w:type="spellStart"/>
      <w:r w:rsidR="00345AD8">
        <w:rPr>
          <w:rFonts w:eastAsia="Calibri"/>
        </w:rPr>
        <w:t>rastet</w:t>
      </w:r>
      <w:proofErr w:type="spellEnd"/>
      <w:r w:rsidR="00345AD8">
        <w:rPr>
          <w:rFonts w:eastAsia="Calibri"/>
        </w:rPr>
        <w:t xml:space="preserve"> e </w:t>
      </w:r>
      <w:proofErr w:type="spellStart"/>
      <w:r w:rsidR="00345AD8">
        <w:rPr>
          <w:rFonts w:eastAsia="Calibri"/>
        </w:rPr>
        <w:t>ankesave</w:t>
      </w:r>
      <w:proofErr w:type="spellEnd"/>
      <w:r>
        <w:rPr>
          <w:rFonts w:eastAsia="Calibri"/>
        </w:rPr>
        <w:t xml:space="preserve"> </w:t>
      </w:r>
      <w:proofErr w:type="spellStart"/>
      <w:r w:rsidR="00E844B8">
        <w:rPr>
          <w:rFonts w:eastAsia="Calibri"/>
        </w:rPr>
        <w:t>mbi</w:t>
      </w:r>
      <w:proofErr w:type="spellEnd"/>
      <w:r w:rsidR="00E844B8">
        <w:rPr>
          <w:rFonts w:eastAsia="Calibri"/>
        </w:rPr>
        <w:t xml:space="preserve"> </w:t>
      </w:r>
      <w:proofErr w:type="spellStart"/>
      <w:r w:rsidR="00E844B8">
        <w:rPr>
          <w:rFonts w:eastAsia="Calibri"/>
        </w:rPr>
        <w:t>veprimtarinë</w:t>
      </w:r>
      <w:proofErr w:type="spellEnd"/>
      <w:r w:rsidR="00E844B8">
        <w:rPr>
          <w:rFonts w:eastAsia="Calibri"/>
        </w:rPr>
        <w:t xml:space="preserve"> e </w:t>
      </w:r>
      <w:proofErr w:type="spellStart"/>
      <w:r w:rsidR="00E844B8">
        <w:rPr>
          <w:rFonts w:eastAsia="Calibri"/>
        </w:rPr>
        <w:t>tyre</w:t>
      </w:r>
      <w:proofErr w:type="spellEnd"/>
      <w:r w:rsidR="00E844B8">
        <w:rPr>
          <w:rFonts w:eastAsia="Calibri"/>
        </w:rPr>
        <w:t xml:space="preserve"> </w:t>
      </w:r>
      <w:proofErr w:type="spellStart"/>
      <w:r>
        <w:rPr>
          <w:rFonts w:eastAsia="Calibri"/>
        </w:rPr>
        <w:t>gjatë</w:t>
      </w:r>
      <w:proofErr w:type="spellEnd"/>
      <w:r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proces</w:t>
      </w:r>
      <w:r>
        <w:rPr>
          <w:rFonts w:eastAsia="Calibri"/>
        </w:rPr>
        <w:t>eve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në</w:t>
      </w:r>
      <w:proofErr w:type="spellEnd"/>
      <w:r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të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>
        <w:rPr>
          <w:rFonts w:eastAsia="Calibri"/>
        </w:rPr>
        <w:t>cilat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janë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emëruar</w:t>
      </w:r>
      <w:proofErr w:type="spellEnd"/>
      <w:r>
        <w:rPr>
          <w:rFonts w:eastAsia="Calibri"/>
        </w:rPr>
        <w:t xml:space="preserve">, </w:t>
      </w:r>
      <w:proofErr w:type="spellStart"/>
      <w:r w:rsidR="00E844B8">
        <w:rPr>
          <w:rFonts w:eastAsia="Calibri"/>
        </w:rPr>
        <w:t>në</w:t>
      </w:r>
      <w:proofErr w:type="spellEnd"/>
      <w:r w:rsidR="00E844B8">
        <w:rPr>
          <w:rFonts w:eastAsia="Calibri"/>
        </w:rPr>
        <w:t xml:space="preserve"> </w:t>
      </w:r>
      <w:proofErr w:type="spellStart"/>
      <w:r w:rsidR="00E844B8">
        <w:rPr>
          <w:rFonts w:eastAsia="Calibri"/>
        </w:rPr>
        <w:t>zbatim</w:t>
      </w:r>
      <w:proofErr w:type="spellEnd"/>
      <w:r w:rsidR="00E844B8">
        <w:rPr>
          <w:rFonts w:eastAsia="Calibri"/>
        </w:rPr>
        <w:t xml:space="preserve"> </w:t>
      </w:r>
      <w:proofErr w:type="spellStart"/>
      <w:r w:rsidR="00E844B8">
        <w:rPr>
          <w:rFonts w:eastAsia="Calibri"/>
        </w:rPr>
        <w:t>të</w:t>
      </w:r>
      <w:proofErr w:type="spellEnd"/>
      <w:r w:rsidR="00E844B8">
        <w:rPr>
          <w:rFonts w:eastAsia="Calibri"/>
        </w:rPr>
        <w:t xml:space="preserve"> </w:t>
      </w:r>
      <w:proofErr w:type="spellStart"/>
      <w:r w:rsidR="00E844B8">
        <w:rPr>
          <w:rFonts w:eastAsia="Calibri"/>
        </w:rPr>
        <w:t>legjislacionit</w:t>
      </w:r>
      <w:proofErr w:type="spellEnd"/>
      <w:r w:rsidR="00E844B8">
        <w:rPr>
          <w:rFonts w:eastAsia="Calibri"/>
        </w:rPr>
        <w:t xml:space="preserve"> </w:t>
      </w:r>
      <w:proofErr w:type="spellStart"/>
      <w:r w:rsidR="00E844B8">
        <w:rPr>
          <w:rFonts w:eastAsia="Calibri"/>
        </w:rPr>
        <w:t>në</w:t>
      </w:r>
      <w:proofErr w:type="spellEnd"/>
      <w:r w:rsidR="00E844B8">
        <w:rPr>
          <w:rFonts w:eastAsia="Calibri"/>
        </w:rPr>
        <w:t xml:space="preserve"> </w:t>
      </w:r>
      <w:proofErr w:type="spellStart"/>
      <w:r w:rsidR="00E844B8">
        <w:rPr>
          <w:rFonts w:eastAsia="Calibri"/>
        </w:rPr>
        <w:t>fuqi</w:t>
      </w:r>
      <w:proofErr w:type="spellEnd"/>
      <w:r w:rsidR="005C1060" w:rsidRPr="005C1060">
        <w:rPr>
          <w:rFonts w:eastAsia="Calibri"/>
        </w:rPr>
        <w:t>;</w:t>
      </w:r>
    </w:p>
    <w:p w:rsidR="005C1060" w:rsidRPr="00A00278" w:rsidRDefault="00E844B8" w:rsidP="00A00278">
      <w:pPr>
        <w:numPr>
          <w:ilvl w:val="0"/>
          <w:numId w:val="28"/>
        </w:numPr>
        <w:autoSpaceDE w:val="0"/>
        <w:autoSpaceDN w:val="0"/>
        <w:adjustRightInd w:val="0"/>
        <w:spacing w:after="160" w:line="360" w:lineRule="auto"/>
        <w:jc w:val="both"/>
        <w:rPr>
          <w:rFonts w:eastAsia="Calibri"/>
        </w:rPr>
      </w:pPr>
      <w:proofErr w:type="spellStart"/>
      <w:r>
        <w:rPr>
          <w:rFonts w:eastAsia="Calibri"/>
        </w:rPr>
        <w:t>Janë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</w:t>
      </w:r>
      <w:r w:rsidR="005C1060" w:rsidRPr="005C1060">
        <w:rPr>
          <w:rFonts w:eastAsia="Calibri"/>
        </w:rPr>
        <w:t>ryer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të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gjitha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veprime</w:t>
      </w:r>
      <w:r>
        <w:rPr>
          <w:rFonts w:eastAsia="Calibri"/>
        </w:rPr>
        <w:t>t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për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përcaktimin</w:t>
      </w:r>
      <w:proofErr w:type="spellEnd"/>
      <w:r w:rsidR="005C1060" w:rsidRPr="005C1060">
        <w:rPr>
          <w:rFonts w:eastAsia="Calibri"/>
        </w:rPr>
        <w:t xml:space="preserve"> e </w:t>
      </w:r>
      <w:proofErr w:type="spellStart"/>
      <w:r w:rsidR="005C1060" w:rsidRPr="005C1060">
        <w:rPr>
          <w:rFonts w:eastAsia="Calibri"/>
        </w:rPr>
        <w:t>standardeve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dhe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përpunimin</w:t>
      </w:r>
      <w:proofErr w:type="spellEnd"/>
      <w:r w:rsidR="005C1060" w:rsidRPr="005C1060">
        <w:rPr>
          <w:rFonts w:eastAsia="Calibri"/>
        </w:rPr>
        <w:t xml:space="preserve"> e </w:t>
      </w:r>
      <w:proofErr w:type="spellStart"/>
      <w:r w:rsidR="005C1060" w:rsidRPr="005C1060">
        <w:rPr>
          <w:rFonts w:eastAsia="Calibri"/>
        </w:rPr>
        <w:t>statistikave</w:t>
      </w:r>
      <w:proofErr w:type="spellEnd"/>
      <w:r w:rsidR="008A20EF">
        <w:rPr>
          <w:rFonts w:eastAsia="Calibri"/>
        </w:rPr>
        <w:t xml:space="preserve">, duke </w:t>
      </w:r>
      <w:proofErr w:type="spellStart"/>
      <w:r w:rsidR="008A20EF">
        <w:rPr>
          <w:rFonts w:eastAsia="Calibri"/>
        </w:rPr>
        <w:t>m</w:t>
      </w:r>
      <w:r w:rsidR="005C1060" w:rsidRPr="00A00278">
        <w:rPr>
          <w:rFonts w:eastAsia="Calibri"/>
        </w:rPr>
        <w:t>bledh</w:t>
      </w:r>
      <w:r w:rsidR="008A20EF">
        <w:rPr>
          <w:rFonts w:eastAsia="Calibri"/>
        </w:rPr>
        <w:t>ur</w:t>
      </w:r>
      <w:proofErr w:type="spellEnd"/>
      <w:r w:rsidR="005C1060" w:rsidRPr="00A00278">
        <w:rPr>
          <w:rFonts w:eastAsia="Calibri"/>
        </w:rPr>
        <w:t xml:space="preserve"> </w:t>
      </w:r>
      <w:proofErr w:type="spellStart"/>
      <w:r w:rsidR="005C1060" w:rsidRPr="00A00278">
        <w:rPr>
          <w:rFonts w:eastAsia="Calibri"/>
        </w:rPr>
        <w:t>dhe</w:t>
      </w:r>
      <w:proofErr w:type="spellEnd"/>
      <w:r w:rsidR="005C1060" w:rsidRPr="00A00278">
        <w:rPr>
          <w:rFonts w:eastAsia="Calibri"/>
        </w:rPr>
        <w:t xml:space="preserve"> </w:t>
      </w:r>
      <w:proofErr w:type="spellStart"/>
      <w:r w:rsidR="005C1060" w:rsidRPr="00A00278">
        <w:rPr>
          <w:rFonts w:eastAsia="Calibri"/>
        </w:rPr>
        <w:t>përpun</w:t>
      </w:r>
      <w:r w:rsidR="008A20EF">
        <w:rPr>
          <w:rFonts w:eastAsia="Calibri"/>
        </w:rPr>
        <w:t>uar</w:t>
      </w:r>
      <w:proofErr w:type="spellEnd"/>
      <w:r w:rsidR="005C1060" w:rsidRPr="00A00278">
        <w:rPr>
          <w:rFonts w:eastAsia="Calibri"/>
        </w:rPr>
        <w:t xml:space="preserve"> </w:t>
      </w:r>
      <w:proofErr w:type="spellStart"/>
      <w:r w:rsidR="005C1060" w:rsidRPr="00A00278">
        <w:rPr>
          <w:rFonts w:eastAsia="Calibri"/>
        </w:rPr>
        <w:t>të</w:t>
      </w:r>
      <w:proofErr w:type="spellEnd"/>
      <w:r w:rsidR="005C1060" w:rsidRPr="00A00278">
        <w:rPr>
          <w:rFonts w:eastAsia="Calibri"/>
        </w:rPr>
        <w:t xml:space="preserve"> </w:t>
      </w:r>
      <w:proofErr w:type="spellStart"/>
      <w:r w:rsidR="005C1060" w:rsidRPr="00A00278">
        <w:rPr>
          <w:rFonts w:eastAsia="Calibri"/>
        </w:rPr>
        <w:t>dhëna</w:t>
      </w:r>
      <w:r w:rsidR="008A20EF">
        <w:rPr>
          <w:rFonts w:eastAsia="Calibri"/>
        </w:rPr>
        <w:t>t</w:t>
      </w:r>
      <w:proofErr w:type="spellEnd"/>
      <w:r w:rsidR="005C1060" w:rsidRPr="00A00278">
        <w:rPr>
          <w:rFonts w:eastAsia="Calibri"/>
        </w:rPr>
        <w:t xml:space="preserve"> </w:t>
      </w:r>
      <w:proofErr w:type="spellStart"/>
      <w:r w:rsidR="005C1060" w:rsidRPr="00A00278">
        <w:rPr>
          <w:rFonts w:eastAsia="Calibri"/>
        </w:rPr>
        <w:t>statistikore</w:t>
      </w:r>
      <w:proofErr w:type="spellEnd"/>
      <w:r w:rsidR="005C1060" w:rsidRPr="00A00278">
        <w:rPr>
          <w:rFonts w:eastAsia="Calibri"/>
        </w:rPr>
        <w:t xml:space="preserve"> </w:t>
      </w:r>
      <w:proofErr w:type="spellStart"/>
      <w:r w:rsidR="005C1060" w:rsidRPr="00A00278">
        <w:rPr>
          <w:rFonts w:eastAsia="Calibri"/>
        </w:rPr>
        <w:t>dhe</w:t>
      </w:r>
      <w:proofErr w:type="spellEnd"/>
      <w:r w:rsidR="005C1060" w:rsidRPr="00A00278">
        <w:rPr>
          <w:rFonts w:eastAsia="Calibri"/>
        </w:rPr>
        <w:t xml:space="preserve"> </w:t>
      </w:r>
      <w:proofErr w:type="spellStart"/>
      <w:r w:rsidR="005C1060" w:rsidRPr="00A00278">
        <w:rPr>
          <w:rFonts w:eastAsia="Calibri"/>
        </w:rPr>
        <w:t>të</w:t>
      </w:r>
      <w:proofErr w:type="spellEnd"/>
      <w:r w:rsidR="005C1060" w:rsidRPr="00A00278">
        <w:rPr>
          <w:rFonts w:eastAsia="Calibri"/>
        </w:rPr>
        <w:t xml:space="preserve"> </w:t>
      </w:r>
      <w:proofErr w:type="spellStart"/>
      <w:r w:rsidR="005C1060" w:rsidRPr="00A00278">
        <w:rPr>
          <w:rFonts w:eastAsia="Calibri"/>
        </w:rPr>
        <w:t>dhëna</w:t>
      </w:r>
      <w:proofErr w:type="spellEnd"/>
      <w:r w:rsidR="005C1060" w:rsidRPr="00A00278">
        <w:rPr>
          <w:rFonts w:eastAsia="Calibri"/>
        </w:rPr>
        <w:t xml:space="preserve"> </w:t>
      </w:r>
      <w:proofErr w:type="spellStart"/>
      <w:r w:rsidR="005C1060" w:rsidRPr="00A00278">
        <w:rPr>
          <w:rFonts w:eastAsia="Calibri"/>
        </w:rPr>
        <w:t>të</w:t>
      </w:r>
      <w:proofErr w:type="spellEnd"/>
      <w:r w:rsidR="005C1060" w:rsidRPr="00A00278">
        <w:rPr>
          <w:rFonts w:eastAsia="Calibri"/>
        </w:rPr>
        <w:t xml:space="preserve"> </w:t>
      </w:r>
      <w:proofErr w:type="spellStart"/>
      <w:r w:rsidR="005C1060" w:rsidRPr="00A00278">
        <w:rPr>
          <w:rFonts w:eastAsia="Calibri"/>
        </w:rPr>
        <w:t>tjera</w:t>
      </w:r>
      <w:proofErr w:type="spellEnd"/>
      <w:r w:rsidR="005C1060" w:rsidRPr="00A00278">
        <w:rPr>
          <w:rFonts w:eastAsia="Calibri"/>
        </w:rPr>
        <w:t xml:space="preserve"> </w:t>
      </w:r>
      <w:proofErr w:type="spellStart"/>
      <w:r w:rsidR="005C1060" w:rsidRPr="00A00278">
        <w:rPr>
          <w:rFonts w:eastAsia="Calibri"/>
        </w:rPr>
        <w:t>që</w:t>
      </w:r>
      <w:proofErr w:type="spellEnd"/>
      <w:r w:rsidR="005C1060" w:rsidRPr="00A00278">
        <w:rPr>
          <w:rFonts w:eastAsia="Calibri"/>
        </w:rPr>
        <w:t xml:space="preserve"> </w:t>
      </w:r>
      <w:proofErr w:type="spellStart"/>
      <w:r w:rsidR="005C1060" w:rsidRPr="00A00278">
        <w:rPr>
          <w:rFonts w:eastAsia="Calibri"/>
        </w:rPr>
        <w:t>lidhen</w:t>
      </w:r>
      <w:proofErr w:type="spellEnd"/>
      <w:r w:rsidR="005C1060" w:rsidRPr="00A00278">
        <w:rPr>
          <w:rFonts w:eastAsia="Calibri"/>
        </w:rPr>
        <w:t xml:space="preserve"> me </w:t>
      </w:r>
      <w:proofErr w:type="spellStart"/>
      <w:r w:rsidR="005C1060" w:rsidRPr="00A00278">
        <w:rPr>
          <w:rFonts w:eastAsia="Calibri"/>
        </w:rPr>
        <w:t>zbatimin</w:t>
      </w:r>
      <w:proofErr w:type="spellEnd"/>
      <w:r w:rsidR="005C1060" w:rsidRPr="00A00278">
        <w:rPr>
          <w:rFonts w:eastAsia="Calibri"/>
        </w:rPr>
        <w:t xml:space="preserve"> e </w:t>
      </w:r>
      <w:proofErr w:type="spellStart"/>
      <w:r w:rsidR="005C1060" w:rsidRPr="00A00278">
        <w:rPr>
          <w:rFonts w:eastAsia="Calibri"/>
        </w:rPr>
        <w:t>procedurave</w:t>
      </w:r>
      <w:proofErr w:type="spellEnd"/>
      <w:r w:rsidR="005C1060" w:rsidRPr="00A00278">
        <w:rPr>
          <w:rFonts w:eastAsia="Calibri"/>
        </w:rPr>
        <w:t xml:space="preserve"> </w:t>
      </w:r>
      <w:proofErr w:type="spellStart"/>
      <w:r w:rsidR="005C1060" w:rsidRPr="00A00278">
        <w:rPr>
          <w:rFonts w:eastAsia="Calibri"/>
        </w:rPr>
        <w:t>të</w:t>
      </w:r>
      <w:proofErr w:type="spellEnd"/>
      <w:r w:rsidR="005C1060" w:rsidRPr="00A00278">
        <w:rPr>
          <w:rFonts w:eastAsia="Calibri"/>
        </w:rPr>
        <w:t xml:space="preserve"> </w:t>
      </w:r>
      <w:proofErr w:type="spellStart"/>
      <w:r w:rsidR="005C1060" w:rsidRPr="00A00278">
        <w:rPr>
          <w:rFonts w:eastAsia="Calibri"/>
        </w:rPr>
        <w:t>falimentit</w:t>
      </w:r>
      <w:proofErr w:type="spellEnd"/>
      <w:r w:rsidR="005C1060" w:rsidRPr="00A00278">
        <w:rPr>
          <w:rFonts w:eastAsia="Calibri"/>
        </w:rPr>
        <w:t xml:space="preserve">, duke </w:t>
      </w:r>
      <w:proofErr w:type="spellStart"/>
      <w:r w:rsidR="005C1060" w:rsidRPr="00A00278">
        <w:rPr>
          <w:rFonts w:eastAsia="Calibri"/>
        </w:rPr>
        <w:t>krijuar</w:t>
      </w:r>
      <w:proofErr w:type="spellEnd"/>
      <w:r w:rsidR="005C1060" w:rsidRPr="00A00278">
        <w:rPr>
          <w:rFonts w:eastAsia="Calibri"/>
        </w:rPr>
        <w:t xml:space="preserve"> </w:t>
      </w:r>
      <w:proofErr w:type="spellStart"/>
      <w:r w:rsidR="005C1060" w:rsidRPr="00A00278">
        <w:rPr>
          <w:rFonts w:eastAsia="Calibri"/>
        </w:rPr>
        <w:t>një</w:t>
      </w:r>
      <w:proofErr w:type="spellEnd"/>
      <w:r w:rsidR="005C1060" w:rsidRPr="00A00278">
        <w:rPr>
          <w:rFonts w:eastAsia="Calibri"/>
        </w:rPr>
        <w:t xml:space="preserve"> database </w:t>
      </w:r>
      <w:proofErr w:type="spellStart"/>
      <w:r w:rsidR="005C1060" w:rsidRPr="00A00278">
        <w:rPr>
          <w:rFonts w:eastAsia="Calibri"/>
        </w:rPr>
        <w:t>për</w:t>
      </w:r>
      <w:proofErr w:type="spellEnd"/>
      <w:r w:rsidR="005C1060" w:rsidRPr="00A00278">
        <w:rPr>
          <w:rFonts w:eastAsia="Calibri"/>
        </w:rPr>
        <w:t xml:space="preserve"> </w:t>
      </w:r>
      <w:proofErr w:type="spellStart"/>
      <w:r w:rsidR="005C1060" w:rsidRPr="00A00278">
        <w:rPr>
          <w:rFonts w:eastAsia="Calibri"/>
        </w:rPr>
        <w:t>këtë</w:t>
      </w:r>
      <w:proofErr w:type="spellEnd"/>
      <w:r w:rsidR="005C1060" w:rsidRPr="00A00278">
        <w:rPr>
          <w:rFonts w:eastAsia="Calibri"/>
        </w:rPr>
        <w:t xml:space="preserve"> </w:t>
      </w:r>
      <w:proofErr w:type="spellStart"/>
      <w:r w:rsidR="005C1060" w:rsidRPr="00A00278">
        <w:rPr>
          <w:rFonts w:eastAsia="Calibri"/>
        </w:rPr>
        <w:t>qëllim</w:t>
      </w:r>
      <w:proofErr w:type="spellEnd"/>
      <w:r w:rsidR="005C1060" w:rsidRPr="00A00278">
        <w:rPr>
          <w:rFonts w:eastAsia="Calibri"/>
        </w:rPr>
        <w:t>;</w:t>
      </w:r>
    </w:p>
    <w:p w:rsidR="003B60B7" w:rsidRPr="00B43B5C" w:rsidRDefault="001A3D13" w:rsidP="00B43B5C">
      <w:pPr>
        <w:numPr>
          <w:ilvl w:val="0"/>
          <w:numId w:val="28"/>
        </w:numPr>
        <w:autoSpaceDE w:val="0"/>
        <w:autoSpaceDN w:val="0"/>
        <w:adjustRightInd w:val="0"/>
        <w:spacing w:after="160" w:line="360" w:lineRule="auto"/>
        <w:jc w:val="both"/>
        <w:rPr>
          <w:rFonts w:eastAsia="Calibri"/>
        </w:rPr>
      </w:pPr>
      <w:proofErr w:type="spellStart"/>
      <w:r>
        <w:rPr>
          <w:rFonts w:eastAsia="Calibri"/>
        </w:rPr>
        <w:lastRenderedPageBreak/>
        <w:t>Janë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</w:t>
      </w:r>
      <w:r w:rsidR="005C1060" w:rsidRPr="005C1060">
        <w:rPr>
          <w:rFonts w:eastAsia="Calibri"/>
        </w:rPr>
        <w:t>ryer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veprime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për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dhënien</w:t>
      </w:r>
      <w:proofErr w:type="spellEnd"/>
      <w:r w:rsidR="005C1060" w:rsidRPr="005C1060">
        <w:rPr>
          <w:rFonts w:eastAsia="Calibri"/>
        </w:rPr>
        <w:t xml:space="preserve">, </w:t>
      </w:r>
      <w:proofErr w:type="spellStart"/>
      <w:r w:rsidR="005C1060" w:rsidRPr="005C1060">
        <w:rPr>
          <w:rFonts w:eastAsia="Calibri"/>
        </w:rPr>
        <w:t>heqjen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ose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rinovimin</w:t>
      </w:r>
      <w:proofErr w:type="spellEnd"/>
      <w:r w:rsidR="005C1060" w:rsidRPr="005C1060">
        <w:rPr>
          <w:rFonts w:eastAsia="Calibri"/>
        </w:rPr>
        <w:t xml:space="preserve"> e </w:t>
      </w:r>
      <w:proofErr w:type="spellStart"/>
      <w:r w:rsidR="005C1060" w:rsidRPr="005C1060">
        <w:rPr>
          <w:rFonts w:eastAsia="Calibri"/>
        </w:rPr>
        <w:t>licencave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për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administratorët</w:t>
      </w:r>
      <w:proofErr w:type="spellEnd"/>
      <w:r w:rsidR="005C1060" w:rsidRPr="005C1060">
        <w:rPr>
          <w:rFonts w:eastAsia="Calibri"/>
        </w:rPr>
        <w:t xml:space="preserve"> e </w:t>
      </w:r>
      <w:proofErr w:type="spellStart"/>
      <w:r w:rsidR="005C1060" w:rsidRPr="005C1060">
        <w:rPr>
          <w:rFonts w:eastAsia="Calibri"/>
        </w:rPr>
        <w:t>falimentimit</w:t>
      </w:r>
      <w:proofErr w:type="spellEnd"/>
      <w:r w:rsidR="005C1060" w:rsidRPr="005C1060">
        <w:rPr>
          <w:rFonts w:eastAsia="Calibri"/>
        </w:rPr>
        <w:t>;</w:t>
      </w:r>
    </w:p>
    <w:p w:rsidR="006A55F8" w:rsidRPr="00DC0513" w:rsidRDefault="00227CDF" w:rsidP="006A55F8">
      <w:pPr>
        <w:numPr>
          <w:ilvl w:val="0"/>
          <w:numId w:val="28"/>
        </w:numPr>
        <w:autoSpaceDE w:val="0"/>
        <w:autoSpaceDN w:val="0"/>
        <w:adjustRightInd w:val="0"/>
        <w:spacing w:after="21" w:line="360" w:lineRule="auto"/>
        <w:jc w:val="both"/>
        <w:rPr>
          <w:rFonts w:eastAsia="Calibri"/>
        </w:rPr>
      </w:pPr>
      <w:proofErr w:type="spellStart"/>
      <w:r>
        <w:rPr>
          <w:rFonts w:eastAsia="Calibri"/>
        </w:rPr>
        <w:t>Është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</w:t>
      </w:r>
      <w:r w:rsidR="005C1060" w:rsidRPr="005C1060">
        <w:rPr>
          <w:rFonts w:eastAsia="Calibri"/>
        </w:rPr>
        <w:t>hën</w:t>
      </w:r>
      <w:r>
        <w:rPr>
          <w:rFonts w:eastAsia="Calibri"/>
        </w:rPr>
        <w:t>ë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kontribut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në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kuadër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të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dokumentave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strategjike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dhe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procesit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të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integrimit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evropian</w:t>
      </w:r>
      <w:proofErr w:type="spellEnd"/>
      <w:r w:rsidR="005C1060" w:rsidRPr="005C1060">
        <w:rPr>
          <w:rFonts w:eastAsia="Calibri"/>
        </w:rPr>
        <w:t xml:space="preserve">; </w:t>
      </w:r>
    </w:p>
    <w:p w:rsidR="005C1060" w:rsidRPr="005C1060" w:rsidRDefault="005C1060" w:rsidP="005C1060">
      <w:pPr>
        <w:numPr>
          <w:ilvl w:val="0"/>
          <w:numId w:val="28"/>
        </w:numPr>
        <w:autoSpaceDE w:val="0"/>
        <w:autoSpaceDN w:val="0"/>
        <w:adjustRightInd w:val="0"/>
        <w:spacing w:after="160" w:line="360" w:lineRule="auto"/>
        <w:jc w:val="both"/>
        <w:rPr>
          <w:rFonts w:eastAsia="Calibri"/>
        </w:rPr>
      </w:pPr>
      <w:proofErr w:type="spellStart"/>
      <w:r w:rsidRPr="005C1060">
        <w:rPr>
          <w:rFonts w:eastAsia="Calibri"/>
        </w:rPr>
        <w:t>Menaxhimi</w:t>
      </w:r>
      <w:proofErr w:type="spellEnd"/>
      <w:r w:rsidRPr="005C1060">
        <w:rPr>
          <w:rFonts w:eastAsia="Calibri"/>
        </w:rPr>
        <w:t xml:space="preserve"> </w:t>
      </w:r>
      <w:proofErr w:type="spellStart"/>
      <w:r w:rsidRPr="005C1060">
        <w:rPr>
          <w:rFonts w:eastAsia="Calibri"/>
        </w:rPr>
        <w:t>dhe</w:t>
      </w:r>
      <w:proofErr w:type="spellEnd"/>
      <w:r w:rsidRPr="005C1060">
        <w:rPr>
          <w:rFonts w:eastAsia="Calibri"/>
        </w:rPr>
        <w:t xml:space="preserve"> </w:t>
      </w:r>
      <w:proofErr w:type="spellStart"/>
      <w:r w:rsidRPr="005C1060">
        <w:rPr>
          <w:rFonts w:eastAsia="Calibri"/>
        </w:rPr>
        <w:t>planifikimi</w:t>
      </w:r>
      <w:proofErr w:type="spellEnd"/>
      <w:r w:rsidRPr="005C1060">
        <w:rPr>
          <w:rFonts w:eastAsia="Calibri"/>
        </w:rPr>
        <w:t xml:space="preserve"> </w:t>
      </w:r>
      <w:proofErr w:type="spellStart"/>
      <w:r w:rsidRPr="005C1060">
        <w:rPr>
          <w:rFonts w:eastAsia="Calibri"/>
        </w:rPr>
        <w:t>financiar</w:t>
      </w:r>
      <w:proofErr w:type="spellEnd"/>
      <w:r w:rsidRPr="005C1060">
        <w:rPr>
          <w:rFonts w:eastAsia="Calibri"/>
        </w:rPr>
        <w:t xml:space="preserve"> </w:t>
      </w:r>
      <w:proofErr w:type="spellStart"/>
      <w:r w:rsidRPr="005C1060">
        <w:rPr>
          <w:rFonts w:eastAsia="Calibri"/>
        </w:rPr>
        <w:t>i</w:t>
      </w:r>
      <w:proofErr w:type="spellEnd"/>
      <w:r w:rsidRPr="005C1060">
        <w:rPr>
          <w:rFonts w:eastAsia="Calibri"/>
        </w:rPr>
        <w:t xml:space="preserve"> </w:t>
      </w:r>
      <w:proofErr w:type="spellStart"/>
      <w:r w:rsidRPr="005C1060">
        <w:rPr>
          <w:rFonts w:eastAsia="Calibri"/>
        </w:rPr>
        <w:t>sistemit</w:t>
      </w:r>
      <w:proofErr w:type="spellEnd"/>
      <w:r w:rsidRPr="005C1060">
        <w:rPr>
          <w:rFonts w:eastAsia="Calibri"/>
        </w:rPr>
        <w:t xml:space="preserve"> </w:t>
      </w:r>
      <w:proofErr w:type="spellStart"/>
      <w:r w:rsidRPr="005C1060">
        <w:rPr>
          <w:rFonts w:eastAsia="Calibri"/>
        </w:rPr>
        <w:t>të</w:t>
      </w:r>
      <w:proofErr w:type="spellEnd"/>
      <w:r w:rsidRPr="005C1060">
        <w:rPr>
          <w:rFonts w:eastAsia="Calibri"/>
        </w:rPr>
        <w:t xml:space="preserve"> AKF;</w:t>
      </w:r>
    </w:p>
    <w:p w:rsidR="005C1060" w:rsidRPr="005C1060" w:rsidRDefault="005C1060" w:rsidP="005C1060">
      <w:pPr>
        <w:numPr>
          <w:ilvl w:val="0"/>
          <w:numId w:val="28"/>
        </w:numPr>
        <w:autoSpaceDE w:val="0"/>
        <w:autoSpaceDN w:val="0"/>
        <w:adjustRightInd w:val="0"/>
        <w:spacing w:after="160" w:line="360" w:lineRule="auto"/>
        <w:jc w:val="both"/>
        <w:rPr>
          <w:rFonts w:eastAsia="Calibri"/>
        </w:rPr>
      </w:pPr>
      <w:proofErr w:type="spellStart"/>
      <w:r w:rsidRPr="005C1060">
        <w:rPr>
          <w:rFonts w:eastAsia="Calibri"/>
        </w:rPr>
        <w:t>Mirëadministrimi</w:t>
      </w:r>
      <w:proofErr w:type="spellEnd"/>
      <w:r w:rsidRPr="005C1060">
        <w:rPr>
          <w:rFonts w:eastAsia="Calibri"/>
        </w:rPr>
        <w:t xml:space="preserve"> </w:t>
      </w:r>
      <w:proofErr w:type="spellStart"/>
      <w:r w:rsidRPr="005C1060">
        <w:rPr>
          <w:rFonts w:eastAsia="Calibri"/>
        </w:rPr>
        <w:t>i</w:t>
      </w:r>
      <w:proofErr w:type="spellEnd"/>
      <w:r w:rsidRPr="005C1060">
        <w:rPr>
          <w:rFonts w:eastAsia="Calibri"/>
        </w:rPr>
        <w:t xml:space="preserve"> </w:t>
      </w:r>
      <w:proofErr w:type="spellStart"/>
      <w:r w:rsidRPr="005C1060">
        <w:rPr>
          <w:rFonts w:eastAsia="Calibri"/>
        </w:rPr>
        <w:t>Burimeve</w:t>
      </w:r>
      <w:proofErr w:type="spellEnd"/>
      <w:r w:rsidRPr="005C1060">
        <w:rPr>
          <w:rFonts w:eastAsia="Calibri"/>
        </w:rPr>
        <w:t xml:space="preserve"> </w:t>
      </w:r>
      <w:proofErr w:type="spellStart"/>
      <w:r w:rsidRPr="005C1060">
        <w:rPr>
          <w:rFonts w:eastAsia="Calibri"/>
        </w:rPr>
        <w:t>Njerëzore</w:t>
      </w:r>
      <w:proofErr w:type="spellEnd"/>
      <w:r w:rsidRPr="005C1060">
        <w:rPr>
          <w:rFonts w:eastAsia="Calibri"/>
        </w:rPr>
        <w:t>;</w:t>
      </w:r>
    </w:p>
    <w:p w:rsidR="005C1060" w:rsidRPr="005C1060" w:rsidRDefault="007F0E56" w:rsidP="005C1060">
      <w:pPr>
        <w:numPr>
          <w:ilvl w:val="0"/>
          <w:numId w:val="28"/>
        </w:numPr>
        <w:autoSpaceDE w:val="0"/>
        <w:autoSpaceDN w:val="0"/>
        <w:adjustRightInd w:val="0"/>
        <w:spacing w:after="160" w:line="360" w:lineRule="auto"/>
        <w:jc w:val="both"/>
        <w:rPr>
          <w:rFonts w:eastAsia="Calibri"/>
        </w:rPr>
      </w:pPr>
      <w:proofErr w:type="spellStart"/>
      <w:r>
        <w:rPr>
          <w:rFonts w:eastAsia="Calibri"/>
        </w:rPr>
        <w:t>Janë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kryer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të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gjitha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procedurat</w:t>
      </w:r>
      <w:proofErr w:type="spellEnd"/>
      <w:r>
        <w:rPr>
          <w:rFonts w:eastAsia="Calibri"/>
        </w:rPr>
        <w:t xml:space="preserve"> e </w:t>
      </w:r>
      <w:proofErr w:type="spellStart"/>
      <w:r>
        <w:rPr>
          <w:rFonts w:eastAsia="Calibri"/>
        </w:rPr>
        <w:t>prokurimit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të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fondeve</w:t>
      </w:r>
      <w:proofErr w:type="spellEnd"/>
      <w:r w:rsidR="005C1060" w:rsidRPr="005C1060">
        <w:rPr>
          <w:rFonts w:eastAsia="Calibri"/>
        </w:rPr>
        <w:t xml:space="preserve"> </w:t>
      </w:r>
      <w:proofErr w:type="spellStart"/>
      <w:r w:rsidR="005C1060" w:rsidRPr="005C1060">
        <w:rPr>
          <w:rFonts w:eastAsia="Calibri"/>
        </w:rPr>
        <w:t>publike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brenda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afateve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të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caktuar</w:t>
      </w:r>
      <w:proofErr w:type="spellEnd"/>
      <w:r w:rsidR="005C1060" w:rsidRPr="005C1060">
        <w:rPr>
          <w:rFonts w:eastAsia="Calibri"/>
        </w:rPr>
        <w:t>;</w:t>
      </w:r>
    </w:p>
    <w:p w:rsidR="00621F87" w:rsidRPr="000A0DB4" w:rsidRDefault="006A55F8" w:rsidP="00621F87">
      <w:pPr>
        <w:numPr>
          <w:ilvl w:val="0"/>
          <w:numId w:val="28"/>
        </w:numPr>
        <w:autoSpaceDE w:val="0"/>
        <w:autoSpaceDN w:val="0"/>
        <w:adjustRightInd w:val="0"/>
        <w:spacing w:after="160" w:line="360" w:lineRule="auto"/>
        <w:jc w:val="both"/>
        <w:rPr>
          <w:rFonts w:eastAsia="Calibri"/>
        </w:rPr>
      </w:pPr>
      <w:r>
        <w:rPr>
          <w:color w:val="000000"/>
          <w:lang w:val="sq-AL"/>
        </w:rPr>
        <w:t>Janë k</w:t>
      </w:r>
      <w:r w:rsidR="005C1060" w:rsidRPr="005C1060">
        <w:rPr>
          <w:color w:val="000000"/>
          <w:lang w:val="sq-AL"/>
        </w:rPr>
        <w:t>ryer raportim</w:t>
      </w:r>
      <w:r>
        <w:rPr>
          <w:color w:val="000000"/>
          <w:lang w:val="sq-AL"/>
        </w:rPr>
        <w:t>e</w:t>
      </w:r>
      <w:r w:rsidR="005C1060" w:rsidRPr="005C1060">
        <w:rPr>
          <w:color w:val="000000"/>
          <w:lang w:val="sq-AL"/>
        </w:rPr>
        <w:t xml:space="preserve"> periodik</w:t>
      </w:r>
      <w:r>
        <w:rPr>
          <w:color w:val="000000"/>
          <w:lang w:val="sq-AL"/>
        </w:rPr>
        <w:t>e</w:t>
      </w:r>
      <w:r w:rsidR="005C1060" w:rsidRPr="005C1060">
        <w:rPr>
          <w:color w:val="000000"/>
          <w:lang w:val="sq-AL"/>
        </w:rPr>
        <w:t xml:space="preserve"> për institucionet ndërkombëtare ku Agjencia është përgjegjëse (Nënkomiteti për “Çështjet Ekonomike–Financiare dhe Statistikat”, “Tregtisë, Industrisë, Doganat dhe Tatimet”, Progres Raportin, etj).</w:t>
      </w:r>
    </w:p>
    <w:p w:rsidR="005C1060" w:rsidRPr="005C1060" w:rsidRDefault="005C1060" w:rsidP="005C1060">
      <w:pPr>
        <w:spacing w:line="360" w:lineRule="auto"/>
        <w:jc w:val="both"/>
        <w:rPr>
          <w:lang w:val="sq-AL"/>
        </w:rPr>
      </w:pPr>
    </w:p>
    <w:p w:rsidR="005C1060" w:rsidRPr="005C1060" w:rsidRDefault="005C1060" w:rsidP="004666FD">
      <w:pPr>
        <w:spacing w:after="160" w:line="360" w:lineRule="auto"/>
        <w:jc w:val="center"/>
        <w:rPr>
          <w:rFonts w:eastAsia="Calibri"/>
          <w:b/>
          <w:sz w:val="22"/>
        </w:rPr>
      </w:pPr>
      <w:proofErr w:type="spellStart"/>
      <w:r w:rsidRPr="005C1060">
        <w:rPr>
          <w:rFonts w:eastAsia="Calibri"/>
          <w:b/>
          <w:sz w:val="22"/>
        </w:rPr>
        <w:t>Objektivat</w:t>
      </w:r>
      <w:proofErr w:type="spellEnd"/>
      <w:r w:rsidRPr="005C1060">
        <w:rPr>
          <w:rFonts w:eastAsia="Calibri"/>
          <w:b/>
          <w:sz w:val="22"/>
        </w:rPr>
        <w:t xml:space="preserve"> e </w:t>
      </w:r>
      <w:proofErr w:type="spellStart"/>
      <w:r w:rsidRPr="005C1060">
        <w:rPr>
          <w:rFonts w:eastAsia="Calibri"/>
          <w:b/>
          <w:sz w:val="22"/>
        </w:rPr>
        <w:t>Institucionit</w:t>
      </w:r>
      <w:proofErr w:type="spellEnd"/>
      <w:r w:rsidRPr="005C1060">
        <w:rPr>
          <w:rFonts w:eastAsia="Calibri"/>
          <w:b/>
          <w:sz w:val="22"/>
        </w:rPr>
        <w:t xml:space="preserve"> </w:t>
      </w:r>
      <w:proofErr w:type="spellStart"/>
      <w:r w:rsidRPr="005C1060">
        <w:rPr>
          <w:rFonts w:eastAsia="Calibri"/>
          <w:b/>
          <w:sz w:val="22"/>
        </w:rPr>
        <w:t>për</w:t>
      </w:r>
      <w:proofErr w:type="spellEnd"/>
      <w:r w:rsidRPr="005C1060">
        <w:rPr>
          <w:rFonts w:eastAsia="Calibri"/>
          <w:b/>
          <w:sz w:val="22"/>
        </w:rPr>
        <w:t xml:space="preserve"> </w:t>
      </w:r>
      <w:proofErr w:type="spellStart"/>
      <w:r w:rsidRPr="005C1060">
        <w:rPr>
          <w:rFonts w:eastAsia="Calibri"/>
          <w:b/>
          <w:sz w:val="22"/>
        </w:rPr>
        <w:t>periudhën</w:t>
      </w:r>
      <w:proofErr w:type="spellEnd"/>
    </w:p>
    <w:p w:rsidR="005C1060" w:rsidRPr="00BC7552" w:rsidRDefault="005C1060" w:rsidP="004666FD">
      <w:pPr>
        <w:spacing w:after="160" w:line="360" w:lineRule="auto"/>
        <w:jc w:val="center"/>
        <w:rPr>
          <w:rFonts w:eastAsia="Calibri"/>
          <w:b/>
          <w:sz w:val="22"/>
        </w:rPr>
      </w:pPr>
      <w:proofErr w:type="spellStart"/>
      <w:r w:rsidRPr="005C1060">
        <w:rPr>
          <w:rFonts w:eastAsia="Calibri"/>
          <w:b/>
          <w:sz w:val="22"/>
        </w:rPr>
        <w:t>Janar</w:t>
      </w:r>
      <w:proofErr w:type="spellEnd"/>
      <w:r w:rsidRPr="005C1060">
        <w:rPr>
          <w:rFonts w:eastAsia="Calibri"/>
          <w:b/>
          <w:sz w:val="22"/>
        </w:rPr>
        <w:t xml:space="preserve"> – </w:t>
      </w:r>
      <w:proofErr w:type="spellStart"/>
      <w:r w:rsidRPr="005C1060">
        <w:rPr>
          <w:rFonts w:eastAsia="Calibri"/>
          <w:b/>
          <w:sz w:val="22"/>
        </w:rPr>
        <w:t>Dhjetor</w:t>
      </w:r>
      <w:proofErr w:type="spellEnd"/>
      <w:r w:rsidRPr="005C1060">
        <w:rPr>
          <w:rFonts w:eastAsia="Calibri"/>
          <w:b/>
          <w:sz w:val="22"/>
        </w:rPr>
        <w:t xml:space="preserve"> 202</w:t>
      </w:r>
      <w:r w:rsidR="002F34FC">
        <w:rPr>
          <w:rFonts w:eastAsia="Calibri"/>
          <w:b/>
          <w:sz w:val="22"/>
        </w:rPr>
        <w:t>5</w:t>
      </w:r>
    </w:p>
    <w:p w:rsidR="00BC7552" w:rsidRPr="00BC7552" w:rsidRDefault="00BC7552" w:rsidP="004666FD">
      <w:pPr>
        <w:numPr>
          <w:ilvl w:val="0"/>
          <w:numId w:val="29"/>
        </w:numPr>
        <w:spacing w:after="200" w:line="360" w:lineRule="auto"/>
        <w:contextualSpacing/>
        <w:jc w:val="both"/>
        <w:rPr>
          <w:rFonts w:eastAsia="Calibri"/>
          <w:color w:val="000000" w:themeColor="text1"/>
          <w:sz w:val="23"/>
          <w:szCs w:val="23"/>
          <w:lang w:val="sq-AL"/>
        </w:rPr>
      </w:pPr>
      <w:r w:rsidRPr="00BC7552">
        <w:rPr>
          <w:rFonts w:eastAsia="Calibri"/>
          <w:color w:val="000000" w:themeColor="text1"/>
          <w:sz w:val="23"/>
          <w:szCs w:val="23"/>
          <w:lang w:val="sq-AL"/>
        </w:rPr>
        <w:t>Ri-inxhinerimi dhe derregullimi me qellim permiresimin e ndërveprimit me qytetarin dhe adminisratën publike me qellim thjeshtësimin e procedurave per licencimin e administratoreve te Falimentimit kjo me ane te realizimit te ndryshimeve si me poshte:</w:t>
      </w:r>
    </w:p>
    <w:p w:rsidR="00BC7552" w:rsidRPr="00BC7552" w:rsidRDefault="00BC7552" w:rsidP="004666FD">
      <w:pPr>
        <w:numPr>
          <w:ilvl w:val="1"/>
          <w:numId w:val="29"/>
        </w:numPr>
        <w:spacing w:after="200" w:line="360" w:lineRule="auto"/>
        <w:contextualSpacing/>
        <w:jc w:val="both"/>
        <w:rPr>
          <w:sz w:val="23"/>
          <w:szCs w:val="23"/>
          <w:lang w:val="sq-AL"/>
        </w:rPr>
      </w:pPr>
      <w:r w:rsidRPr="00BC7552">
        <w:rPr>
          <w:sz w:val="23"/>
          <w:szCs w:val="23"/>
          <w:lang w:val="sq-AL"/>
        </w:rPr>
        <w:t>Heqja e tarifës prej 50 000 lekë përcaktuar në nenin 23 shkronja ç të VKM 294 datë 17.05.2024 P</w:t>
      </w:r>
      <w:r w:rsidRPr="00BC7552">
        <w:rPr>
          <w:rFonts w:eastAsiaTheme="minorHAnsi"/>
          <w:sz w:val="23"/>
          <w:szCs w:val="23"/>
          <w:lang w:val="sq-AL"/>
        </w:rPr>
        <w:t>ër përcaktimin e kritereve dhe rregullave, për paraqitjen e kërkesave, për të vepruar si administrator në procedurat e falimentimit, si dhe procedurën për dhënien e heqjen e licencës</w:t>
      </w:r>
      <w:r w:rsidRPr="00BC7552">
        <w:rPr>
          <w:sz w:val="23"/>
          <w:szCs w:val="23"/>
          <w:lang w:val="sq-AL"/>
        </w:rPr>
        <w:t>”</w:t>
      </w:r>
    </w:p>
    <w:p w:rsidR="00BC7552" w:rsidRPr="00BC7552" w:rsidRDefault="00BC7552" w:rsidP="004666FD">
      <w:pPr>
        <w:numPr>
          <w:ilvl w:val="1"/>
          <w:numId w:val="29"/>
        </w:numPr>
        <w:spacing w:after="200" w:line="360" w:lineRule="auto"/>
        <w:contextualSpacing/>
        <w:jc w:val="both"/>
        <w:rPr>
          <w:rFonts w:eastAsia="Calibri"/>
          <w:sz w:val="23"/>
          <w:szCs w:val="23"/>
        </w:rPr>
      </w:pPr>
      <w:proofErr w:type="spellStart"/>
      <w:r w:rsidRPr="00BC7552">
        <w:rPr>
          <w:rFonts w:eastAsia="Calibri"/>
          <w:sz w:val="23"/>
          <w:szCs w:val="23"/>
        </w:rPr>
        <w:t>Ndryshimin</w:t>
      </w:r>
      <w:proofErr w:type="spellEnd"/>
      <w:r w:rsidRPr="00BC7552">
        <w:rPr>
          <w:rFonts w:eastAsia="Calibri"/>
          <w:sz w:val="23"/>
          <w:szCs w:val="23"/>
        </w:rPr>
        <w:t xml:space="preserve"> e </w:t>
      </w:r>
      <w:proofErr w:type="spellStart"/>
      <w:r w:rsidRPr="00BC7552">
        <w:rPr>
          <w:rFonts w:eastAsia="Calibri"/>
          <w:sz w:val="23"/>
          <w:szCs w:val="23"/>
        </w:rPr>
        <w:t>vlefshmërise</w:t>
      </w:r>
      <w:proofErr w:type="spellEnd"/>
      <w:r w:rsidRPr="00BC7552">
        <w:rPr>
          <w:rFonts w:eastAsia="Calibri"/>
          <w:sz w:val="23"/>
          <w:szCs w:val="23"/>
        </w:rPr>
        <w:t xml:space="preserve"> se </w:t>
      </w:r>
      <w:proofErr w:type="spellStart"/>
      <w:r w:rsidRPr="00BC7552">
        <w:rPr>
          <w:rFonts w:eastAsia="Calibri"/>
          <w:sz w:val="23"/>
          <w:szCs w:val="23"/>
        </w:rPr>
        <w:t>Licencës</w:t>
      </w:r>
      <w:proofErr w:type="spellEnd"/>
      <w:r w:rsidRPr="00BC7552">
        <w:rPr>
          <w:rFonts w:eastAsia="Calibri"/>
          <w:sz w:val="23"/>
          <w:szCs w:val="23"/>
        </w:rPr>
        <w:t xml:space="preserve"> </w:t>
      </w:r>
      <w:proofErr w:type="spellStart"/>
      <w:r w:rsidRPr="00BC7552">
        <w:rPr>
          <w:rFonts w:eastAsia="Calibri"/>
          <w:sz w:val="23"/>
          <w:szCs w:val="23"/>
        </w:rPr>
        <w:t>nga</w:t>
      </w:r>
      <w:proofErr w:type="spellEnd"/>
      <w:r w:rsidRPr="00BC7552">
        <w:rPr>
          <w:rFonts w:eastAsia="Calibri"/>
          <w:sz w:val="23"/>
          <w:szCs w:val="23"/>
        </w:rPr>
        <w:t xml:space="preserve"> </w:t>
      </w:r>
      <w:proofErr w:type="spellStart"/>
      <w:r w:rsidRPr="00BC7552">
        <w:rPr>
          <w:rFonts w:eastAsia="Calibri"/>
          <w:sz w:val="23"/>
          <w:szCs w:val="23"/>
        </w:rPr>
        <w:t>tre</w:t>
      </w:r>
      <w:proofErr w:type="spellEnd"/>
      <w:r w:rsidRPr="00BC7552">
        <w:rPr>
          <w:rFonts w:eastAsia="Calibri"/>
          <w:sz w:val="23"/>
          <w:szCs w:val="23"/>
        </w:rPr>
        <w:t xml:space="preserve"> </w:t>
      </w:r>
      <w:proofErr w:type="spellStart"/>
      <w:r w:rsidRPr="00BC7552">
        <w:rPr>
          <w:rFonts w:eastAsia="Calibri"/>
          <w:sz w:val="23"/>
          <w:szCs w:val="23"/>
        </w:rPr>
        <w:t>vjet</w:t>
      </w:r>
      <w:proofErr w:type="spellEnd"/>
      <w:r w:rsidRPr="00BC7552">
        <w:rPr>
          <w:rFonts w:eastAsia="Calibri"/>
          <w:sz w:val="23"/>
          <w:szCs w:val="23"/>
        </w:rPr>
        <w:t xml:space="preserve"> ne </w:t>
      </w:r>
      <w:proofErr w:type="spellStart"/>
      <w:r w:rsidRPr="00BC7552">
        <w:rPr>
          <w:rFonts w:eastAsia="Calibri"/>
          <w:sz w:val="23"/>
          <w:szCs w:val="23"/>
        </w:rPr>
        <w:t>te</w:t>
      </w:r>
      <w:proofErr w:type="spellEnd"/>
      <w:r w:rsidRPr="00BC7552">
        <w:rPr>
          <w:rFonts w:eastAsia="Calibri"/>
          <w:sz w:val="23"/>
          <w:szCs w:val="23"/>
        </w:rPr>
        <w:t xml:space="preserve"> </w:t>
      </w:r>
      <w:proofErr w:type="spellStart"/>
      <w:r w:rsidRPr="00BC7552">
        <w:rPr>
          <w:rFonts w:eastAsia="Calibri"/>
          <w:sz w:val="23"/>
          <w:szCs w:val="23"/>
        </w:rPr>
        <w:t>perhershme</w:t>
      </w:r>
      <w:proofErr w:type="spellEnd"/>
      <w:r w:rsidRPr="00BC7552">
        <w:rPr>
          <w:rFonts w:eastAsia="Calibri"/>
          <w:sz w:val="23"/>
          <w:szCs w:val="23"/>
        </w:rPr>
        <w:t>.</w:t>
      </w:r>
    </w:p>
    <w:p w:rsidR="00BC7552" w:rsidRPr="00BC7552" w:rsidRDefault="00BC7552" w:rsidP="004666FD">
      <w:pPr>
        <w:spacing w:after="200" w:line="360" w:lineRule="auto"/>
        <w:ind w:left="1440" w:hanging="360"/>
        <w:contextualSpacing/>
        <w:jc w:val="both"/>
        <w:rPr>
          <w:rFonts w:eastAsia="Calibri"/>
          <w:sz w:val="23"/>
          <w:szCs w:val="23"/>
        </w:rPr>
      </w:pPr>
    </w:p>
    <w:p w:rsidR="00BC7552" w:rsidRPr="00BC7552" w:rsidRDefault="00BC7552" w:rsidP="004666FD">
      <w:pPr>
        <w:numPr>
          <w:ilvl w:val="0"/>
          <w:numId w:val="29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eastAsia="Calibri"/>
          <w:sz w:val="23"/>
          <w:szCs w:val="23"/>
        </w:rPr>
      </w:pPr>
      <w:r w:rsidRPr="00BC7552">
        <w:rPr>
          <w:rFonts w:eastAsia="Calibri"/>
          <w:sz w:val="23"/>
          <w:szCs w:val="23"/>
        </w:rPr>
        <w:t xml:space="preserve"> </w:t>
      </w:r>
      <w:proofErr w:type="spellStart"/>
      <w:r w:rsidRPr="00BC7552">
        <w:rPr>
          <w:rFonts w:eastAsia="Calibri"/>
          <w:sz w:val="23"/>
          <w:szCs w:val="23"/>
        </w:rPr>
        <w:t>Përputhjen</w:t>
      </w:r>
      <w:proofErr w:type="spellEnd"/>
      <w:r w:rsidRPr="00BC7552">
        <w:rPr>
          <w:rFonts w:eastAsia="Calibri"/>
          <w:sz w:val="23"/>
          <w:szCs w:val="23"/>
        </w:rPr>
        <w:t xml:space="preserve"> e </w:t>
      </w:r>
      <w:proofErr w:type="spellStart"/>
      <w:r w:rsidRPr="00BC7552">
        <w:rPr>
          <w:rFonts w:eastAsia="Calibri"/>
          <w:sz w:val="23"/>
          <w:szCs w:val="23"/>
        </w:rPr>
        <w:t>sistemit</w:t>
      </w:r>
      <w:proofErr w:type="spellEnd"/>
      <w:r w:rsidRPr="00BC7552">
        <w:rPr>
          <w:rFonts w:eastAsia="Calibri"/>
          <w:sz w:val="23"/>
          <w:szCs w:val="23"/>
        </w:rPr>
        <w:t xml:space="preserve"> SQDNE me </w:t>
      </w:r>
      <w:proofErr w:type="spellStart"/>
      <w:r w:rsidRPr="00BC7552">
        <w:rPr>
          <w:rFonts w:eastAsia="Calibri"/>
          <w:sz w:val="23"/>
          <w:szCs w:val="23"/>
        </w:rPr>
        <w:t>sistemin</w:t>
      </w:r>
      <w:proofErr w:type="spellEnd"/>
      <w:r w:rsidRPr="00BC7552">
        <w:rPr>
          <w:rFonts w:eastAsia="Calibri"/>
          <w:sz w:val="23"/>
          <w:szCs w:val="23"/>
        </w:rPr>
        <w:t xml:space="preserve"> e </w:t>
      </w:r>
      <w:proofErr w:type="spellStart"/>
      <w:r w:rsidRPr="00BC7552">
        <w:rPr>
          <w:rFonts w:eastAsia="Calibri"/>
          <w:sz w:val="23"/>
          <w:szCs w:val="23"/>
        </w:rPr>
        <w:t>menaxhimit</w:t>
      </w:r>
      <w:proofErr w:type="spellEnd"/>
      <w:r w:rsidRPr="00BC7552">
        <w:rPr>
          <w:rFonts w:eastAsia="Calibri"/>
          <w:sz w:val="23"/>
          <w:szCs w:val="23"/>
        </w:rPr>
        <w:t xml:space="preserve"> </w:t>
      </w:r>
      <w:proofErr w:type="spellStart"/>
      <w:r w:rsidRPr="00BC7552">
        <w:rPr>
          <w:rFonts w:eastAsia="Calibri"/>
          <w:sz w:val="23"/>
          <w:szCs w:val="23"/>
        </w:rPr>
        <w:t>te</w:t>
      </w:r>
      <w:proofErr w:type="spellEnd"/>
      <w:r w:rsidRPr="00BC7552">
        <w:rPr>
          <w:rFonts w:eastAsia="Calibri"/>
          <w:sz w:val="23"/>
          <w:szCs w:val="23"/>
        </w:rPr>
        <w:t xml:space="preserve"> </w:t>
      </w:r>
      <w:proofErr w:type="spellStart"/>
      <w:r w:rsidRPr="00BC7552">
        <w:rPr>
          <w:rFonts w:eastAsia="Calibri"/>
          <w:sz w:val="23"/>
          <w:szCs w:val="23"/>
        </w:rPr>
        <w:t>aplikimeve</w:t>
      </w:r>
      <w:proofErr w:type="spellEnd"/>
      <w:r w:rsidRPr="00BC7552">
        <w:rPr>
          <w:rFonts w:eastAsia="Calibri"/>
          <w:sz w:val="23"/>
          <w:szCs w:val="23"/>
        </w:rPr>
        <w:t xml:space="preserve"> (ADS).</w:t>
      </w:r>
    </w:p>
    <w:p w:rsidR="00BC7552" w:rsidRPr="00BC7552" w:rsidRDefault="00BC7552" w:rsidP="004666FD">
      <w:pPr>
        <w:numPr>
          <w:ilvl w:val="0"/>
          <w:numId w:val="29"/>
        </w:numPr>
        <w:spacing w:after="200" w:line="360" w:lineRule="auto"/>
        <w:contextualSpacing/>
        <w:jc w:val="both"/>
        <w:rPr>
          <w:rFonts w:eastAsia="Calibri"/>
          <w:sz w:val="23"/>
          <w:szCs w:val="23"/>
        </w:rPr>
      </w:pPr>
      <w:proofErr w:type="spellStart"/>
      <w:r w:rsidRPr="00BC7552">
        <w:rPr>
          <w:rFonts w:eastAsia="Calibri"/>
          <w:sz w:val="23"/>
          <w:szCs w:val="23"/>
        </w:rPr>
        <w:t>Akordimi</w:t>
      </w:r>
      <w:proofErr w:type="spellEnd"/>
      <w:r w:rsidRPr="00BC7552">
        <w:rPr>
          <w:rFonts w:eastAsia="Calibri"/>
          <w:sz w:val="23"/>
          <w:szCs w:val="23"/>
        </w:rPr>
        <w:t xml:space="preserve"> </w:t>
      </w:r>
      <w:proofErr w:type="spellStart"/>
      <w:r w:rsidRPr="00BC7552">
        <w:rPr>
          <w:rFonts w:eastAsia="Calibri"/>
          <w:sz w:val="23"/>
          <w:szCs w:val="23"/>
        </w:rPr>
        <w:t>i</w:t>
      </w:r>
      <w:proofErr w:type="spellEnd"/>
      <w:r w:rsidRPr="00BC7552">
        <w:rPr>
          <w:rFonts w:eastAsia="Calibri"/>
          <w:sz w:val="23"/>
          <w:szCs w:val="23"/>
        </w:rPr>
        <w:t xml:space="preserve"> </w:t>
      </w:r>
      <w:proofErr w:type="spellStart"/>
      <w:r w:rsidRPr="00BC7552">
        <w:rPr>
          <w:rFonts w:eastAsia="Calibri"/>
          <w:sz w:val="23"/>
          <w:szCs w:val="23"/>
        </w:rPr>
        <w:t>fondeve</w:t>
      </w:r>
      <w:proofErr w:type="spellEnd"/>
      <w:r w:rsidRPr="00BC7552">
        <w:rPr>
          <w:rFonts w:eastAsia="Calibri"/>
          <w:sz w:val="23"/>
          <w:szCs w:val="23"/>
        </w:rPr>
        <w:t xml:space="preserve"> </w:t>
      </w:r>
      <w:proofErr w:type="spellStart"/>
      <w:r w:rsidRPr="00BC7552">
        <w:rPr>
          <w:rFonts w:eastAsia="Calibri"/>
          <w:sz w:val="23"/>
          <w:szCs w:val="23"/>
        </w:rPr>
        <w:t>buxhetore</w:t>
      </w:r>
      <w:proofErr w:type="spellEnd"/>
      <w:r w:rsidRPr="00BC7552">
        <w:rPr>
          <w:rFonts w:eastAsia="Calibri"/>
          <w:sz w:val="23"/>
          <w:szCs w:val="23"/>
        </w:rPr>
        <w:t xml:space="preserve"> me </w:t>
      </w:r>
      <w:proofErr w:type="spellStart"/>
      <w:r w:rsidRPr="00BC7552">
        <w:rPr>
          <w:rFonts w:eastAsia="Calibri"/>
          <w:sz w:val="23"/>
          <w:szCs w:val="23"/>
        </w:rPr>
        <w:t>qellim</w:t>
      </w:r>
      <w:proofErr w:type="spellEnd"/>
      <w:r w:rsidRPr="00BC7552">
        <w:rPr>
          <w:rFonts w:eastAsia="Calibri"/>
          <w:sz w:val="23"/>
          <w:szCs w:val="23"/>
        </w:rPr>
        <w:t xml:space="preserve"> </w:t>
      </w:r>
      <w:proofErr w:type="spellStart"/>
      <w:r w:rsidRPr="00BC7552">
        <w:rPr>
          <w:rFonts w:eastAsia="Calibri"/>
          <w:sz w:val="23"/>
          <w:szCs w:val="23"/>
        </w:rPr>
        <w:t>organizimin</w:t>
      </w:r>
      <w:proofErr w:type="spellEnd"/>
      <w:r w:rsidRPr="00BC7552">
        <w:rPr>
          <w:rFonts w:eastAsia="Calibri"/>
          <w:sz w:val="23"/>
          <w:szCs w:val="23"/>
        </w:rPr>
        <w:t xml:space="preserve"> e </w:t>
      </w:r>
      <w:proofErr w:type="spellStart"/>
      <w:r w:rsidRPr="00BC7552">
        <w:rPr>
          <w:rFonts w:eastAsia="Calibri"/>
          <w:sz w:val="23"/>
          <w:szCs w:val="23"/>
        </w:rPr>
        <w:t>trajnimeve</w:t>
      </w:r>
      <w:proofErr w:type="spellEnd"/>
      <w:r w:rsidRPr="00BC7552">
        <w:rPr>
          <w:rFonts w:eastAsia="Calibri"/>
          <w:sz w:val="23"/>
          <w:szCs w:val="23"/>
        </w:rPr>
        <w:t xml:space="preserve"> ne </w:t>
      </w:r>
      <w:proofErr w:type="spellStart"/>
      <w:r w:rsidRPr="00BC7552">
        <w:rPr>
          <w:rFonts w:eastAsia="Calibri"/>
          <w:sz w:val="23"/>
          <w:szCs w:val="23"/>
        </w:rPr>
        <w:t>fushen</w:t>
      </w:r>
      <w:proofErr w:type="spellEnd"/>
      <w:r w:rsidRPr="00BC7552">
        <w:rPr>
          <w:rFonts w:eastAsia="Calibri"/>
          <w:sz w:val="23"/>
          <w:szCs w:val="23"/>
        </w:rPr>
        <w:t xml:space="preserve"> e </w:t>
      </w:r>
      <w:proofErr w:type="spellStart"/>
      <w:r w:rsidRPr="00BC7552">
        <w:rPr>
          <w:rFonts w:eastAsia="Calibri"/>
          <w:sz w:val="23"/>
          <w:szCs w:val="23"/>
        </w:rPr>
        <w:t>falimentimit</w:t>
      </w:r>
      <w:proofErr w:type="spellEnd"/>
      <w:r w:rsidRPr="00BC7552">
        <w:rPr>
          <w:rFonts w:eastAsia="Calibri"/>
          <w:sz w:val="23"/>
          <w:szCs w:val="23"/>
        </w:rPr>
        <w:t xml:space="preserve"> duke </w:t>
      </w:r>
      <w:proofErr w:type="spellStart"/>
      <w:r w:rsidRPr="00BC7552">
        <w:rPr>
          <w:rFonts w:eastAsia="Calibri"/>
          <w:sz w:val="23"/>
          <w:szCs w:val="23"/>
        </w:rPr>
        <w:t>perfshire</w:t>
      </w:r>
      <w:proofErr w:type="spellEnd"/>
      <w:r w:rsidRPr="00BC7552">
        <w:rPr>
          <w:rFonts w:eastAsia="Calibri"/>
          <w:sz w:val="23"/>
          <w:szCs w:val="23"/>
        </w:rPr>
        <w:t xml:space="preserve"> </w:t>
      </w:r>
      <w:proofErr w:type="spellStart"/>
      <w:r w:rsidRPr="00BC7552">
        <w:rPr>
          <w:rFonts w:eastAsia="Calibri"/>
          <w:sz w:val="23"/>
          <w:szCs w:val="23"/>
        </w:rPr>
        <w:t>profesionistet</w:t>
      </w:r>
      <w:proofErr w:type="spellEnd"/>
      <w:r w:rsidRPr="00BC7552">
        <w:rPr>
          <w:rFonts w:eastAsia="Calibri"/>
          <w:sz w:val="23"/>
          <w:szCs w:val="23"/>
        </w:rPr>
        <w:t xml:space="preserve"> e lire: </w:t>
      </w:r>
      <w:proofErr w:type="spellStart"/>
      <w:r w:rsidRPr="00BC7552">
        <w:rPr>
          <w:rFonts w:eastAsia="Calibri"/>
          <w:sz w:val="23"/>
          <w:szCs w:val="23"/>
        </w:rPr>
        <w:t>administratoret</w:t>
      </w:r>
      <w:proofErr w:type="spellEnd"/>
      <w:r w:rsidRPr="00BC7552">
        <w:rPr>
          <w:rFonts w:eastAsia="Calibri"/>
          <w:sz w:val="23"/>
          <w:szCs w:val="23"/>
        </w:rPr>
        <w:t xml:space="preserve"> e </w:t>
      </w:r>
      <w:proofErr w:type="spellStart"/>
      <w:r w:rsidRPr="00BC7552">
        <w:rPr>
          <w:rFonts w:eastAsia="Calibri"/>
          <w:sz w:val="23"/>
          <w:szCs w:val="23"/>
        </w:rPr>
        <w:t>falimentimit</w:t>
      </w:r>
      <w:proofErr w:type="spellEnd"/>
      <w:r w:rsidRPr="00BC7552">
        <w:rPr>
          <w:rFonts w:eastAsia="Calibri"/>
          <w:sz w:val="23"/>
          <w:szCs w:val="23"/>
        </w:rPr>
        <w:t xml:space="preserve"> </w:t>
      </w:r>
      <w:proofErr w:type="spellStart"/>
      <w:r w:rsidRPr="00BC7552">
        <w:rPr>
          <w:rFonts w:eastAsia="Calibri"/>
          <w:sz w:val="23"/>
          <w:szCs w:val="23"/>
        </w:rPr>
        <w:t>dhe</w:t>
      </w:r>
      <w:proofErr w:type="spellEnd"/>
      <w:r w:rsidRPr="00BC7552">
        <w:rPr>
          <w:rFonts w:eastAsia="Calibri"/>
          <w:sz w:val="23"/>
          <w:szCs w:val="23"/>
        </w:rPr>
        <w:t xml:space="preserve"> </w:t>
      </w:r>
      <w:proofErr w:type="spellStart"/>
      <w:r w:rsidRPr="00BC7552">
        <w:rPr>
          <w:rFonts w:eastAsia="Calibri"/>
          <w:sz w:val="23"/>
          <w:szCs w:val="23"/>
        </w:rPr>
        <w:t>avokatet</w:t>
      </w:r>
      <w:proofErr w:type="spellEnd"/>
      <w:r w:rsidRPr="00BC7552">
        <w:rPr>
          <w:rFonts w:eastAsia="Calibri"/>
          <w:sz w:val="23"/>
          <w:szCs w:val="23"/>
        </w:rPr>
        <w:t>.</w:t>
      </w:r>
    </w:p>
    <w:p w:rsidR="00BC7552" w:rsidRPr="00BC7552" w:rsidRDefault="00BC7552" w:rsidP="004666FD">
      <w:pPr>
        <w:numPr>
          <w:ilvl w:val="0"/>
          <w:numId w:val="29"/>
        </w:numPr>
        <w:spacing w:after="200" w:line="360" w:lineRule="auto"/>
        <w:contextualSpacing/>
        <w:jc w:val="both"/>
        <w:rPr>
          <w:rFonts w:eastAsia="Calibri"/>
          <w:sz w:val="23"/>
          <w:szCs w:val="23"/>
        </w:rPr>
      </w:pPr>
      <w:proofErr w:type="spellStart"/>
      <w:r w:rsidRPr="00BC7552">
        <w:rPr>
          <w:rFonts w:eastAsia="Calibri"/>
          <w:sz w:val="23"/>
          <w:szCs w:val="23"/>
        </w:rPr>
        <w:t>Hartimi</w:t>
      </w:r>
      <w:proofErr w:type="spellEnd"/>
      <w:r w:rsidRPr="00BC7552">
        <w:rPr>
          <w:rFonts w:eastAsia="Calibri"/>
          <w:sz w:val="23"/>
          <w:szCs w:val="23"/>
        </w:rPr>
        <w:t xml:space="preserve"> </w:t>
      </w:r>
      <w:proofErr w:type="spellStart"/>
      <w:r w:rsidRPr="00BC7552">
        <w:rPr>
          <w:rFonts w:eastAsia="Calibri"/>
          <w:sz w:val="23"/>
          <w:szCs w:val="23"/>
        </w:rPr>
        <w:t>i</w:t>
      </w:r>
      <w:proofErr w:type="spellEnd"/>
      <w:r w:rsidRPr="00BC7552">
        <w:rPr>
          <w:rFonts w:eastAsia="Calibri"/>
          <w:sz w:val="23"/>
          <w:szCs w:val="23"/>
        </w:rPr>
        <w:t xml:space="preserve"> </w:t>
      </w:r>
      <w:proofErr w:type="spellStart"/>
      <w:r w:rsidRPr="00BC7552">
        <w:rPr>
          <w:rFonts w:eastAsia="Calibri"/>
          <w:sz w:val="23"/>
          <w:szCs w:val="23"/>
        </w:rPr>
        <w:t>projekt</w:t>
      </w:r>
      <w:proofErr w:type="spellEnd"/>
      <w:r w:rsidRPr="00BC7552">
        <w:rPr>
          <w:rFonts w:eastAsia="Calibri"/>
          <w:sz w:val="23"/>
          <w:szCs w:val="23"/>
        </w:rPr>
        <w:t xml:space="preserve"> </w:t>
      </w:r>
      <w:proofErr w:type="spellStart"/>
      <w:r w:rsidRPr="00BC7552">
        <w:rPr>
          <w:rFonts w:eastAsia="Calibri"/>
          <w:sz w:val="23"/>
          <w:szCs w:val="23"/>
        </w:rPr>
        <w:t>ndryshimeve</w:t>
      </w:r>
      <w:proofErr w:type="spellEnd"/>
      <w:r w:rsidRPr="00BC7552">
        <w:rPr>
          <w:rFonts w:eastAsia="Calibri"/>
          <w:sz w:val="23"/>
          <w:szCs w:val="23"/>
        </w:rPr>
        <w:t xml:space="preserve"> me </w:t>
      </w:r>
      <w:proofErr w:type="spellStart"/>
      <w:r w:rsidRPr="00BC7552">
        <w:rPr>
          <w:rFonts w:eastAsia="Calibri"/>
          <w:sz w:val="23"/>
          <w:szCs w:val="23"/>
        </w:rPr>
        <w:t>qellim</w:t>
      </w:r>
      <w:proofErr w:type="spellEnd"/>
      <w:r w:rsidRPr="00BC7552">
        <w:rPr>
          <w:rFonts w:eastAsia="Calibri"/>
          <w:sz w:val="23"/>
          <w:szCs w:val="23"/>
        </w:rPr>
        <w:t xml:space="preserve"> </w:t>
      </w:r>
      <w:proofErr w:type="spellStart"/>
      <w:r w:rsidRPr="00BC7552">
        <w:rPr>
          <w:rFonts w:eastAsia="Calibri"/>
          <w:sz w:val="23"/>
          <w:szCs w:val="23"/>
        </w:rPr>
        <w:t>perputhshmerine</w:t>
      </w:r>
      <w:proofErr w:type="spellEnd"/>
      <w:r w:rsidRPr="00BC7552">
        <w:rPr>
          <w:rFonts w:eastAsia="Calibri"/>
          <w:sz w:val="23"/>
          <w:szCs w:val="23"/>
        </w:rPr>
        <w:t xml:space="preserve"> e </w:t>
      </w:r>
      <w:proofErr w:type="spellStart"/>
      <w:r w:rsidRPr="00BC7552">
        <w:rPr>
          <w:rFonts w:eastAsia="Calibri"/>
          <w:sz w:val="23"/>
          <w:szCs w:val="23"/>
        </w:rPr>
        <w:t>plote</w:t>
      </w:r>
      <w:proofErr w:type="spellEnd"/>
      <w:r w:rsidRPr="00BC7552">
        <w:rPr>
          <w:rFonts w:eastAsia="Calibri"/>
          <w:sz w:val="23"/>
          <w:szCs w:val="23"/>
        </w:rPr>
        <w:t xml:space="preserve"> me </w:t>
      </w:r>
      <w:proofErr w:type="spellStart"/>
      <w:r w:rsidRPr="00BC7552">
        <w:rPr>
          <w:rFonts w:eastAsia="Calibri"/>
          <w:sz w:val="23"/>
          <w:szCs w:val="23"/>
        </w:rPr>
        <w:t>planin</w:t>
      </w:r>
      <w:proofErr w:type="spellEnd"/>
      <w:r w:rsidRPr="00BC7552">
        <w:rPr>
          <w:rFonts w:eastAsia="Calibri"/>
          <w:sz w:val="23"/>
          <w:szCs w:val="23"/>
        </w:rPr>
        <w:t xml:space="preserve"> e </w:t>
      </w:r>
      <w:proofErr w:type="spellStart"/>
      <w:r w:rsidRPr="00BC7552">
        <w:rPr>
          <w:rFonts w:eastAsia="Calibri"/>
          <w:sz w:val="23"/>
          <w:szCs w:val="23"/>
        </w:rPr>
        <w:t>integrimit</w:t>
      </w:r>
      <w:proofErr w:type="spellEnd"/>
      <w:r w:rsidRPr="00BC7552">
        <w:rPr>
          <w:rFonts w:eastAsia="Calibri"/>
          <w:sz w:val="23"/>
          <w:szCs w:val="23"/>
        </w:rPr>
        <w:t xml:space="preserve"> </w:t>
      </w:r>
      <w:proofErr w:type="spellStart"/>
      <w:r w:rsidRPr="00BC7552">
        <w:rPr>
          <w:rFonts w:eastAsia="Calibri"/>
          <w:sz w:val="23"/>
          <w:szCs w:val="23"/>
        </w:rPr>
        <w:t>europian</w:t>
      </w:r>
      <w:proofErr w:type="spellEnd"/>
      <w:r w:rsidRPr="00BC7552">
        <w:rPr>
          <w:rFonts w:eastAsia="Calibri"/>
          <w:sz w:val="23"/>
          <w:szCs w:val="23"/>
        </w:rPr>
        <w:t xml:space="preserve"> </w:t>
      </w:r>
      <w:proofErr w:type="spellStart"/>
      <w:r w:rsidRPr="00BC7552">
        <w:rPr>
          <w:rFonts w:eastAsia="Calibri"/>
          <w:sz w:val="23"/>
          <w:szCs w:val="23"/>
        </w:rPr>
        <w:t>lidhur</w:t>
      </w:r>
      <w:proofErr w:type="spellEnd"/>
      <w:r w:rsidRPr="00BC7552">
        <w:rPr>
          <w:rFonts w:eastAsia="Calibri"/>
          <w:sz w:val="23"/>
          <w:szCs w:val="23"/>
        </w:rPr>
        <w:t xml:space="preserve"> me </w:t>
      </w:r>
      <w:proofErr w:type="spellStart"/>
      <w:r w:rsidRPr="00BC7552">
        <w:rPr>
          <w:rFonts w:eastAsia="Calibri"/>
          <w:sz w:val="23"/>
          <w:szCs w:val="23"/>
        </w:rPr>
        <w:t>legjislacionin</w:t>
      </w:r>
      <w:proofErr w:type="spellEnd"/>
      <w:r w:rsidRPr="00BC7552">
        <w:rPr>
          <w:rFonts w:eastAsia="Calibri"/>
          <w:sz w:val="23"/>
          <w:szCs w:val="23"/>
        </w:rPr>
        <w:t xml:space="preserve"> e </w:t>
      </w:r>
      <w:proofErr w:type="spellStart"/>
      <w:r w:rsidRPr="00BC7552">
        <w:rPr>
          <w:rFonts w:eastAsia="Calibri"/>
          <w:sz w:val="23"/>
          <w:szCs w:val="23"/>
        </w:rPr>
        <w:t>Falimentimit</w:t>
      </w:r>
      <w:proofErr w:type="spellEnd"/>
      <w:r w:rsidRPr="00BC7552">
        <w:rPr>
          <w:rFonts w:eastAsia="Calibri"/>
          <w:sz w:val="23"/>
          <w:szCs w:val="23"/>
        </w:rPr>
        <w:t>.</w:t>
      </w:r>
    </w:p>
    <w:p w:rsidR="00BC7552" w:rsidRPr="00BC7552" w:rsidRDefault="00BC7552" w:rsidP="004666FD">
      <w:pPr>
        <w:numPr>
          <w:ilvl w:val="0"/>
          <w:numId w:val="29"/>
        </w:numPr>
        <w:spacing w:after="200" w:line="360" w:lineRule="auto"/>
        <w:contextualSpacing/>
        <w:jc w:val="both"/>
        <w:rPr>
          <w:color w:val="000000" w:themeColor="text1"/>
          <w:lang w:val="sq"/>
        </w:rPr>
      </w:pPr>
      <w:r w:rsidRPr="00BC7552">
        <w:rPr>
          <w:color w:val="000000" w:themeColor="text1"/>
          <w:lang w:val="sq"/>
        </w:rPr>
        <w:t>Fuqizimi i bashkëpunimit të Grupeve Teknike Ndërsektoriale lidhur me procesin e  integrimit Europian</w:t>
      </w:r>
    </w:p>
    <w:p w:rsidR="00BC7552" w:rsidRDefault="00BC7552" w:rsidP="004666FD">
      <w:pPr>
        <w:numPr>
          <w:ilvl w:val="0"/>
          <w:numId w:val="29"/>
        </w:numPr>
        <w:spacing w:after="200" w:line="360" w:lineRule="auto"/>
        <w:contextualSpacing/>
        <w:jc w:val="both"/>
        <w:rPr>
          <w:color w:val="000000" w:themeColor="text1"/>
          <w:sz w:val="22"/>
          <w:szCs w:val="22"/>
          <w:lang w:val="sq"/>
        </w:rPr>
      </w:pPr>
      <w:r w:rsidRPr="00BC7552">
        <w:rPr>
          <w:color w:val="000000" w:themeColor="text1"/>
          <w:lang w:val="sq"/>
        </w:rPr>
        <w:t>Krijimi i programeve informuese dhe ndërgjegjësuese për njohjen e procesit te falimentimit nga ana e bizneseve- kjo dhe ne bashkepunim me D</w:t>
      </w:r>
      <w:bookmarkStart w:id="0" w:name="_GoBack"/>
      <w:bookmarkEnd w:id="0"/>
      <w:r w:rsidRPr="00BC7552">
        <w:rPr>
          <w:color w:val="000000" w:themeColor="text1"/>
          <w:lang w:val="sq"/>
        </w:rPr>
        <w:t>homat tregtare.</w:t>
      </w:r>
      <w:proofErr w:type="spellStart"/>
      <w:r w:rsidRPr="00BC7552">
        <w:t>Ndjekja</w:t>
      </w:r>
      <w:proofErr w:type="spellEnd"/>
      <w:r w:rsidRPr="00BC7552">
        <w:t xml:space="preserve"> </w:t>
      </w:r>
      <w:proofErr w:type="spellStart"/>
      <w:r w:rsidRPr="00BC7552">
        <w:t>dhe</w:t>
      </w:r>
      <w:proofErr w:type="spellEnd"/>
      <w:r w:rsidRPr="00BC7552">
        <w:t xml:space="preserve"> </w:t>
      </w:r>
      <w:proofErr w:type="spellStart"/>
      <w:r w:rsidRPr="00BC7552">
        <w:t>zbatimi</w:t>
      </w:r>
      <w:proofErr w:type="spellEnd"/>
      <w:r w:rsidRPr="00BC7552">
        <w:t xml:space="preserve"> </w:t>
      </w:r>
      <w:proofErr w:type="spellStart"/>
      <w:r w:rsidRPr="00BC7552">
        <w:t>i</w:t>
      </w:r>
      <w:proofErr w:type="spellEnd"/>
      <w:r w:rsidRPr="00BC7552">
        <w:t xml:space="preserve"> </w:t>
      </w:r>
      <w:proofErr w:type="spellStart"/>
      <w:r w:rsidRPr="00BC7552">
        <w:lastRenderedPageBreak/>
        <w:t>objektivave</w:t>
      </w:r>
      <w:proofErr w:type="spellEnd"/>
      <w:r w:rsidRPr="00BC7552">
        <w:t xml:space="preserve"> </w:t>
      </w:r>
      <w:proofErr w:type="spellStart"/>
      <w:r w:rsidRPr="00BC7552">
        <w:t>të</w:t>
      </w:r>
      <w:proofErr w:type="spellEnd"/>
      <w:r w:rsidRPr="00BC7552">
        <w:t xml:space="preserve"> </w:t>
      </w:r>
      <w:proofErr w:type="spellStart"/>
      <w:r w:rsidRPr="00BC7552">
        <w:t>parashikuara</w:t>
      </w:r>
      <w:proofErr w:type="spellEnd"/>
      <w:r w:rsidRPr="00BC7552">
        <w:t xml:space="preserve"> </w:t>
      </w:r>
      <w:proofErr w:type="spellStart"/>
      <w:r w:rsidRPr="00BC7552">
        <w:t>në</w:t>
      </w:r>
      <w:proofErr w:type="spellEnd"/>
      <w:r w:rsidRPr="00BC7552">
        <w:t xml:space="preserve"> </w:t>
      </w:r>
      <w:proofErr w:type="spellStart"/>
      <w:r w:rsidRPr="00BC7552">
        <w:t>Strategjinë</w:t>
      </w:r>
      <w:proofErr w:type="spellEnd"/>
      <w:r w:rsidRPr="00BC7552">
        <w:t xml:space="preserve"> </w:t>
      </w:r>
      <w:r w:rsidRPr="00BC7552">
        <w:rPr>
          <w:color w:val="000000" w:themeColor="text1"/>
          <w:sz w:val="22"/>
          <w:szCs w:val="22"/>
          <w:lang w:val="sq"/>
        </w:rPr>
        <w:t>Garantimi i funksionimit të sistemit të ndihmës juridike parësore;</w:t>
      </w:r>
    </w:p>
    <w:p w:rsidR="00BC7552" w:rsidRPr="00BC7552" w:rsidRDefault="00BC7552" w:rsidP="004666FD">
      <w:pPr>
        <w:spacing w:after="200" w:line="360" w:lineRule="auto"/>
        <w:contextualSpacing/>
        <w:jc w:val="both"/>
        <w:rPr>
          <w:color w:val="000000" w:themeColor="text1"/>
          <w:sz w:val="22"/>
          <w:szCs w:val="22"/>
          <w:lang w:val="sq"/>
        </w:rPr>
      </w:pPr>
    </w:p>
    <w:p w:rsidR="00BC7552" w:rsidRPr="00BC7552" w:rsidRDefault="00BC7552" w:rsidP="004666FD">
      <w:pPr>
        <w:numPr>
          <w:ilvl w:val="0"/>
          <w:numId w:val="29"/>
        </w:numPr>
        <w:spacing w:after="200" w:line="360" w:lineRule="auto"/>
        <w:contextualSpacing/>
        <w:jc w:val="both"/>
        <w:rPr>
          <w:color w:val="000000" w:themeColor="text1"/>
          <w:sz w:val="22"/>
          <w:szCs w:val="22"/>
          <w:lang w:val="sq"/>
        </w:rPr>
      </w:pPr>
      <w:r w:rsidRPr="00BC7552">
        <w:rPr>
          <w:color w:val="000000" w:themeColor="text1"/>
          <w:sz w:val="22"/>
          <w:szCs w:val="22"/>
          <w:lang w:val="sq"/>
        </w:rPr>
        <w:t>Ndërveprimi me donatorët dhe institucionet nderkombetare me qellim hartimin e nje projekti bashkepunimi  ne drejtim te krijimit te databazes elektronike mbi rastet e falimentimit;</w:t>
      </w:r>
    </w:p>
    <w:p w:rsidR="00BC7552" w:rsidRPr="00BC7552" w:rsidRDefault="00BC7552" w:rsidP="004666FD">
      <w:pPr>
        <w:numPr>
          <w:ilvl w:val="0"/>
          <w:numId w:val="29"/>
        </w:numPr>
        <w:spacing w:after="200" w:line="360" w:lineRule="auto"/>
        <w:contextualSpacing/>
        <w:jc w:val="both"/>
        <w:rPr>
          <w:color w:val="000000" w:themeColor="text1"/>
          <w:sz w:val="22"/>
          <w:szCs w:val="22"/>
          <w:lang w:val="sq"/>
        </w:rPr>
      </w:pPr>
      <w:r w:rsidRPr="00BC7552">
        <w:rPr>
          <w:color w:val="000000" w:themeColor="text1"/>
          <w:sz w:val="22"/>
          <w:szCs w:val="22"/>
          <w:lang w:val="sq"/>
        </w:rPr>
        <w:t>Dhënia e kontributit  të AKF në kuadër të procesit të të integrimit evropian;</w:t>
      </w:r>
    </w:p>
    <w:p w:rsidR="00BC7552" w:rsidRPr="00BC7552" w:rsidRDefault="00BC7552" w:rsidP="004666FD">
      <w:pPr>
        <w:numPr>
          <w:ilvl w:val="0"/>
          <w:numId w:val="29"/>
        </w:numPr>
        <w:spacing w:after="200" w:line="360" w:lineRule="auto"/>
        <w:contextualSpacing/>
        <w:jc w:val="both"/>
        <w:rPr>
          <w:color w:val="000000" w:themeColor="text1"/>
          <w:sz w:val="22"/>
          <w:szCs w:val="22"/>
          <w:lang w:val="sq"/>
        </w:rPr>
      </w:pPr>
      <w:r w:rsidRPr="00BC7552">
        <w:rPr>
          <w:color w:val="000000" w:themeColor="text1"/>
          <w:sz w:val="22"/>
          <w:szCs w:val="22"/>
          <w:lang w:val="sq"/>
        </w:rPr>
        <w:t>Informimi dhe promovimi mbi sistemin e falimentimit;</w:t>
      </w:r>
    </w:p>
    <w:p w:rsidR="00BC7552" w:rsidRPr="00BC7552" w:rsidRDefault="00BC7552" w:rsidP="004666FD">
      <w:pPr>
        <w:numPr>
          <w:ilvl w:val="0"/>
          <w:numId w:val="29"/>
        </w:numPr>
        <w:spacing w:after="200" w:line="360" w:lineRule="auto"/>
        <w:contextualSpacing/>
        <w:jc w:val="both"/>
        <w:rPr>
          <w:color w:val="000000" w:themeColor="text1"/>
          <w:sz w:val="22"/>
          <w:szCs w:val="22"/>
          <w:lang w:val="sq"/>
        </w:rPr>
      </w:pPr>
      <w:r w:rsidRPr="00BC7552">
        <w:rPr>
          <w:color w:val="000000" w:themeColor="text1"/>
          <w:sz w:val="22"/>
          <w:szCs w:val="22"/>
          <w:lang w:val="sq"/>
        </w:rPr>
        <w:t>Hartimi i raporteve statistikore lidhur me proceset e falimentimit ne te gjitha gjykatat e Shqiperise;</w:t>
      </w:r>
    </w:p>
    <w:sectPr w:rsidR="00BC7552" w:rsidRPr="00BC7552" w:rsidSect="00974DCF">
      <w:footerReference w:type="default" r:id="rId9"/>
      <w:pgSz w:w="12240" w:h="15840" w:code="1"/>
      <w:pgMar w:top="425" w:right="1185" w:bottom="284" w:left="1440" w:header="720" w:footer="0" w:gutter="0"/>
      <w:paperSrc w:first="261" w:other="2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2A6" w:rsidRDefault="004B22A6" w:rsidP="008D0C6C">
      <w:r>
        <w:separator/>
      </w:r>
    </w:p>
  </w:endnote>
  <w:endnote w:type="continuationSeparator" w:id="0">
    <w:p w:rsidR="004B22A6" w:rsidRDefault="004B22A6" w:rsidP="008D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C6C" w:rsidRDefault="008D0C6C" w:rsidP="008D0C6C">
    <w:pPr>
      <w:rPr>
        <w:b/>
      </w:rPr>
    </w:pPr>
  </w:p>
  <w:p w:rsidR="008D0C6C" w:rsidRPr="00BF25A4" w:rsidRDefault="008D0C6C" w:rsidP="008D0C6C">
    <w:pPr>
      <w:rPr>
        <w:sz w:val="16"/>
        <w:szCs w:val="16"/>
      </w:rPr>
    </w:pPr>
  </w:p>
  <w:p w:rsidR="008D0C6C" w:rsidRDefault="008D0C6C" w:rsidP="008D0C6C">
    <w:pPr>
      <w:pBdr>
        <w:top w:val="single" w:sz="4" w:space="1" w:color="auto"/>
      </w:pBdr>
      <w:rPr>
        <w:rFonts w:asciiTheme="minorHAnsi" w:hAnsiTheme="minorHAnsi" w:cstheme="minorBidi"/>
        <w:sz w:val="22"/>
        <w:szCs w:val="22"/>
      </w:rPr>
    </w:pPr>
    <w:proofErr w:type="spellStart"/>
    <w:r>
      <w:rPr>
        <w:sz w:val="16"/>
        <w:szCs w:val="16"/>
      </w:rPr>
      <w:t>Bulevardi”Zogu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i</w:t>
    </w:r>
    <w:proofErr w:type="spellEnd"/>
    <w:r>
      <w:rPr>
        <w:sz w:val="16"/>
        <w:szCs w:val="16"/>
      </w:rPr>
      <w:t xml:space="preserve"> I”,</w:t>
    </w:r>
    <w:proofErr w:type="spellStart"/>
    <w:r>
      <w:rPr>
        <w:sz w:val="16"/>
        <w:szCs w:val="16"/>
      </w:rPr>
      <w:t>Tiranë</w:t>
    </w:r>
    <w:proofErr w:type="spellEnd"/>
    <w:r>
      <w:rPr>
        <w:sz w:val="16"/>
        <w:szCs w:val="16"/>
      </w:rPr>
      <w:t xml:space="preserve">                                                                                                                                               </w:t>
    </w:r>
    <w:hyperlink r:id="rId1" w:history="1">
      <w:r w:rsidRPr="00D86595">
        <w:rPr>
          <w:rStyle w:val="Hyperlink"/>
          <w:sz w:val="18"/>
          <w:szCs w:val="18"/>
        </w:rPr>
        <w:t>Tel:+355</w:t>
      </w:r>
    </w:hyperlink>
    <w:r w:rsidR="001D65EC">
      <w:rPr>
        <w:sz w:val="16"/>
        <w:szCs w:val="16"/>
      </w:rPr>
      <w:t xml:space="preserve"> 4 2259388  71177 </w:t>
    </w:r>
  </w:p>
  <w:p w:rsidR="008D0C6C" w:rsidRPr="00193410" w:rsidRDefault="008D0C6C" w:rsidP="008D0C6C">
    <w:pPr>
      <w:rPr>
        <w:b/>
      </w:rPr>
    </w:pPr>
  </w:p>
  <w:p w:rsidR="008D0C6C" w:rsidRPr="00193410" w:rsidRDefault="008D0C6C" w:rsidP="008D0C6C">
    <w:pPr>
      <w:rPr>
        <w:b/>
      </w:rPr>
    </w:pPr>
  </w:p>
  <w:p w:rsidR="008D0C6C" w:rsidRDefault="008D0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2A6" w:rsidRDefault="004B22A6" w:rsidP="008D0C6C">
      <w:r>
        <w:separator/>
      </w:r>
    </w:p>
  </w:footnote>
  <w:footnote w:type="continuationSeparator" w:id="0">
    <w:p w:rsidR="004B22A6" w:rsidRDefault="004B22A6" w:rsidP="008D0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650"/>
    <w:multiLevelType w:val="hybridMultilevel"/>
    <w:tmpl w:val="D69A6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6951"/>
    <w:multiLevelType w:val="hybridMultilevel"/>
    <w:tmpl w:val="A6AE08F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72EB5"/>
    <w:multiLevelType w:val="hybridMultilevel"/>
    <w:tmpl w:val="FE664AD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6618A"/>
    <w:multiLevelType w:val="hybridMultilevel"/>
    <w:tmpl w:val="C2AE44E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D1AA5"/>
    <w:multiLevelType w:val="hybridMultilevel"/>
    <w:tmpl w:val="90BC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267AE"/>
    <w:multiLevelType w:val="hybridMultilevel"/>
    <w:tmpl w:val="B17C6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110E4"/>
    <w:multiLevelType w:val="hybridMultilevel"/>
    <w:tmpl w:val="BD304B3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71AE7"/>
    <w:multiLevelType w:val="hybridMultilevel"/>
    <w:tmpl w:val="D07E00A2"/>
    <w:lvl w:ilvl="0" w:tplc="7E1454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7212B"/>
    <w:multiLevelType w:val="hybridMultilevel"/>
    <w:tmpl w:val="4A702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96C98"/>
    <w:multiLevelType w:val="hybridMultilevel"/>
    <w:tmpl w:val="C0806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B6C98"/>
    <w:multiLevelType w:val="hybridMultilevel"/>
    <w:tmpl w:val="50041CB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D6F9D"/>
    <w:multiLevelType w:val="hybridMultilevel"/>
    <w:tmpl w:val="62A49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B1E95"/>
    <w:multiLevelType w:val="hybridMultilevel"/>
    <w:tmpl w:val="86F00942"/>
    <w:lvl w:ilvl="0" w:tplc="7F32242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09954"/>
    <w:multiLevelType w:val="hybridMultilevel"/>
    <w:tmpl w:val="EA50ACBE"/>
    <w:lvl w:ilvl="0" w:tplc="9794926A">
      <w:start w:val="1"/>
      <w:numFmt w:val="decimal"/>
      <w:lvlText w:val="%1."/>
      <w:lvlJc w:val="left"/>
      <w:pPr>
        <w:ind w:left="720" w:hanging="360"/>
      </w:pPr>
    </w:lvl>
    <w:lvl w:ilvl="1" w:tplc="6CBE4D08">
      <w:start w:val="1"/>
      <w:numFmt w:val="lowerLetter"/>
      <w:lvlText w:val="%2."/>
      <w:lvlJc w:val="left"/>
      <w:pPr>
        <w:ind w:left="1440" w:hanging="360"/>
      </w:pPr>
    </w:lvl>
    <w:lvl w:ilvl="2" w:tplc="97006734">
      <w:start w:val="1"/>
      <w:numFmt w:val="lowerRoman"/>
      <w:lvlText w:val="%3."/>
      <w:lvlJc w:val="right"/>
      <w:pPr>
        <w:ind w:left="2160" w:hanging="180"/>
      </w:pPr>
    </w:lvl>
    <w:lvl w:ilvl="3" w:tplc="CBDC310E">
      <w:start w:val="1"/>
      <w:numFmt w:val="decimal"/>
      <w:lvlText w:val="%4."/>
      <w:lvlJc w:val="left"/>
      <w:pPr>
        <w:ind w:left="2880" w:hanging="360"/>
      </w:pPr>
    </w:lvl>
    <w:lvl w:ilvl="4" w:tplc="73F04494">
      <w:start w:val="1"/>
      <w:numFmt w:val="lowerLetter"/>
      <w:lvlText w:val="%5."/>
      <w:lvlJc w:val="left"/>
      <w:pPr>
        <w:ind w:left="3600" w:hanging="360"/>
      </w:pPr>
    </w:lvl>
    <w:lvl w:ilvl="5" w:tplc="5F000C3E">
      <w:start w:val="1"/>
      <w:numFmt w:val="lowerRoman"/>
      <w:lvlText w:val="%6."/>
      <w:lvlJc w:val="right"/>
      <w:pPr>
        <w:ind w:left="4320" w:hanging="180"/>
      </w:pPr>
    </w:lvl>
    <w:lvl w:ilvl="6" w:tplc="1A64F574">
      <w:start w:val="1"/>
      <w:numFmt w:val="decimal"/>
      <w:lvlText w:val="%7."/>
      <w:lvlJc w:val="left"/>
      <w:pPr>
        <w:ind w:left="5040" w:hanging="360"/>
      </w:pPr>
    </w:lvl>
    <w:lvl w:ilvl="7" w:tplc="EB6ACB5E">
      <w:start w:val="1"/>
      <w:numFmt w:val="lowerLetter"/>
      <w:lvlText w:val="%8."/>
      <w:lvlJc w:val="left"/>
      <w:pPr>
        <w:ind w:left="5760" w:hanging="360"/>
      </w:pPr>
    </w:lvl>
    <w:lvl w:ilvl="8" w:tplc="7B445E7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A61A6"/>
    <w:multiLevelType w:val="hybridMultilevel"/>
    <w:tmpl w:val="E196C23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16AE9"/>
    <w:multiLevelType w:val="hybridMultilevel"/>
    <w:tmpl w:val="74020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F7DD0"/>
    <w:multiLevelType w:val="hybridMultilevel"/>
    <w:tmpl w:val="4A702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810C6"/>
    <w:multiLevelType w:val="hybridMultilevel"/>
    <w:tmpl w:val="53FE94C8"/>
    <w:lvl w:ilvl="0" w:tplc="5E9AAAD8">
      <w:start w:val="1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5C394F3A"/>
    <w:multiLevelType w:val="hybridMultilevel"/>
    <w:tmpl w:val="E9D8824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F1D94"/>
    <w:multiLevelType w:val="hybridMultilevel"/>
    <w:tmpl w:val="0046C992"/>
    <w:lvl w:ilvl="0" w:tplc="FE2451EA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251A3"/>
    <w:multiLevelType w:val="hybridMultilevel"/>
    <w:tmpl w:val="440E2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72E5C"/>
    <w:multiLevelType w:val="hybridMultilevel"/>
    <w:tmpl w:val="8250C84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81637"/>
    <w:multiLevelType w:val="hybridMultilevel"/>
    <w:tmpl w:val="4A702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F4F6B"/>
    <w:multiLevelType w:val="hybridMultilevel"/>
    <w:tmpl w:val="0172AA5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4E1E7D"/>
    <w:multiLevelType w:val="hybridMultilevel"/>
    <w:tmpl w:val="B32C4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7169D"/>
    <w:multiLevelType w:val="hybridMultilevel"/>
    <w:tmpl w:val="2A52D92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22"/>
  </w:num>
  <w:num w:numId="11">
    <w:abstractNumId w:val="18"/>
  </w:num>
  <w:num w:numId="12">
    <w:abstractNumId w:val="19"/>
  </w:num>
  <w:num w:numId="13">
    <w:abstractNumId w:val="11"/>
  </w:num>
  <w:num w:numId="14">
    <w:abstractNumId w:val="22"/>
  </w:num>
  <w:num w:numId="15">
    <w:abstractNumId w:val="21"/>
  </w:num>
  <w:num w:numId="16">
    <w:abstractNumId w:val="10"/>
  </w:num>
  <w:num w:numId="17">
    <w:abstractNumId w:val="20"/>
  </w:num>
  <w:num w:numId="18">
    <w:abstractNumId w:val="16"/>
  </w:num>
  <w:num w:numId="19">
    <w:abstractNumId w:val="25"/>
  </w:num>
  <w:num w:numId="20">
    <w:abstractNumId w:val="23"/>
  </w:num>
  <w:num w:numId="21">
    <w:abstractNumId w:val="1"/>
  </w:num>
  <w:num w:numId="22">
    <w:abstractNumId w:val="8"/>
  </w:num>
  <w:num w:numId="23">
    <w:abstractNumId w:val="7"/>
  </w:num>
  <w:num w:numId="24">
    <w:abstractNumId w:val="6"/>
  </w:num>
  <w:num w:numId="25">
    <w:abstractNumId w:val="3"/>
  </w:num>
  <w:num w:numId="26">
    <w:abstractNumId w:val="14"/>
  </w:num>
  <w:num w:numId="27">
    <w:abstractNumId w:val="24"/>
  </w:num>
  <w:num w:numId="28">
    <w:abstractNumId w:val="1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2B"/>
    <w:rsid w:val="00000D1F"/>
    <w:rsid w:val="000165CB"/>
    <w:rsid w:val="0002104F"/>
    <w:rsid w:val="00030BED"/>
    <w:rsid w:val="000407D7"/>
    <w:rsid w:val="000521E2"/>
    <w:rsid w:val="00053405"/>
    <w:rsid w:val="0006756B"/>
    <w:rsid w:val="00072D51"/>
    <w:rsid w:val="00075E7F"/>
    <w:rsid w:val="00086BE7"/>
    <w:rsid w:val="0009255D"/>
    <w:rsid w:val="00093E26"/>
    <w:rsid w:val="000A0DB4"/>
    <w:rsid w:val="000D547A"/>
    <w:rsid w:val="000D5E41"/>
    <w:rsid w:val="000D5E9B"/>
    <w:rsid w:val="000F1239"/>
    <w:rsid w:val="001001E2"/>
    <w:rsid w:val="00102114"/>
    <w:rsid w:val="0010770F"/>
    <w:rsid w:val="00112599"/>
    <w:rsid w:val="001126AA"/>
    <w:rsid w:val="00117C30"/>
    <w:rsid w:val="00123FFC"/>
    <w:rsid w:val="00140783"/>
    <w:rsid w:val="00140E05"/>
    <w:rsid w:val="00143B83"/>
    <w:rsid w:val="001466D1"/>
    <w:rsid w:val="001503CE"/>
    <w:rsid w:val="001610CA"/>
    <w:rsid w:val="00162D86"/>
    <w:rsid w:val="00164C06"/>
    <w:rsid w:val="00171659"/>
    <w:rsid w:val="00176D56"/>
    <w:rsid w:val="001819C1"/>
    <w:rsid w:val="00193410"/>
    <w:rsid w:val="001962BB"/>
    <w:rsid w:val="001A37A8"/>
    <w:rsid w:val="001A3D13"/>
    <w:rsid w:val="001B0A40"/>
    <w:rsid w:val="001B18C4"/>
    <w:rsid w:val="001B51F2"/>
    <w:rsid w:val="001C3A18"/>
    <w:rsid w:val="001D4AC3"/>
    <w:rsid w:val="001D65EC"/>
    <w:rsid w:val="001F19C5"/>
    <w:rsid w:val="001F210E"/>
    <w:rsid w:val="001F6057"/>
    <w:rsid w:val="00204732"/>
    <w:rsid w:val="00204C32"/>
    <w:rsid w:val="00207DB1"/>
    <w:rsid w:val="00213F76"/>
    <w:rsid w:val="00227CDF"/>
    <w:rsid w:val="0023477B"/>
    <w:rsid w:val="0023733C"/>
    <w:rsid w:val="00237E62"/>
    <w:rsid w:val="0025227E"/>
    <w:rsid w:val="00252D30"/>
    <w:rsid w:val="00253C76"/>
    <w:rsid w:val="00262595"/>
    <w:rsid w:val="0028226E"/>
    <w:rsid w:val="002878F1"/>
    <w:rsid w:val="00292C2B"/>
    <w:rsid w:val="00296A0A"/>
    <w:rsid w:val="002A24B6"/>
    <w:rsid w:val="002B0583"/>
    <w:rsid w:val="002B43A8"/>
    <w:rsid w:val="002B60C4"/>
    <w:rsid w:val="002C647A"/>
    <w:rsid w:val="002D0858"/>
    <w:rsid w:val="002D62FE"/>
    <w:rsid w:val="002D6732"/>
    <w:rsid w:val="002F2620"/>
    <w:rsid w:val="002F34FC"/>
    <w:rsid w:val="002F41FA"/>
    <w:rsid w:val="00302EF9"/>
    <w:rsid w:val="00315141"/>
    <w:rsid w:val="003227E4"/>
    <w:rsid w:val="0033636A"/>
    <w:rsid w:val="00337F8A"/>
    <w:rsid w:val="00345AD8"/>
    <w:rsid w:val="00346ED6"/>
    <w:rsid w:val="00350CA6"/>
    <w:rsid w:val="00354437"/>
    <w:rsid w:val="00354B82"/>
    <w:rsid w:val="00356E86"/>
    <w:rsid w:val="003653FC"/>
    <w:rsid w:val="00365744"/>
    <w:rsid w:val="00373050"/>
    <w:rsid w:val="0038445F"/>
    <w:rsid w:val="003847E2"/>
    <w:rsid w:val="00385124"/>
    <w:rsid w:val="00387F99"/>
    <w:rsid w:val="003A3967"/>
    <w:rsid w:val="003B2010"/>
    <w:rsid w:val="003B4D9C"/>
    <w:rsid w:val="003B597F"/>
    <w:rsid w:val="003B60B7"/>
    <w:rsid w:val="003B7BA2"/>
    <w:rsid w:val="003D078B"/>
    <w:rsid w:val="003D2397"/>
    <w:rsid w:val="003D6FC0"/>
    <w:rsid w:val="003F5E3C"/>
    <w:rsid w:val="004030FE"/>
    <w:rsid w:val="0040562C"/>
    <w:rsid w:val="00413550"/>
    <w:rsid w:val="00417464"/>
    <w:rsid w:val="00456DEA"/>
    <w:rsid w:val="00456FB8"/>
    <w:rsid w:val="00457DEF"/>
    <w:rsid w:val="00463120"/>
    <w:rsid w:val="004635AE"/>
    <w:rsid w:val="0046608A"/>
    <w:rsid w:val="00466518"/>
    <w:rsid w:val="004666FD"/>
    <w:rsid w:val="004677EA"/>
    <w:rsid w:val="004A0D4B"/>
    <w:rsid w:val="004A2FF8"/>
    <w:rsid w:val="004B22A6"/>
    <w:rsid w:val="004D2CAD"/>
    <w:rsid w:val="004E0AF4"/>
    <w:rsid w:val="004E0D51"/>
    <w:rsid w:val="004F3628"/>
    <w:rsid w:val="005079D9"/>
    <w:rsid w:val="00510AF6"/>
    <w:rsid w:val="005137B4"/>
    <w:rsid w:val="00520055"/>
    <w:rsid w:val="00521A53"/>
    <w:rsid w:val="00533D2D"/>
    <w:rsid w:val="00546E32"/>
    <w:rsid w:val="00550FD2"/>
    <w:rsid w:val="00564A61"/>
    <w:rsid w:val="00572201"/>
    <w:rsid w:val="005723B5"/>
    <w:rsid w:val="005847A9"/>
    <w:rsid w:val="00587FFB"/>
    <w:rsid w:val="0059019D"/>
    <w:rsid w:val="005A1A35"/>
    <w:rsid w:val="005C1060"/>
    <w:rsid w:val="005D25D5"/>
    <w:rsid w:val="005D2DCF"/>
    <w:rsid w:val="005D69A8"/>
    <w:rsid w:val="005E38C0"/>
    <w:rsid w:val="005E6913"/>
    <w:rsid w:val="00602C3D"/>
    <w:rsid w:val="00610CAC"/>
    <w:rsid w:val="00615540"/>
    <w:rsid w:val="00620CC1"/>
    <w:rsid w:val="00621F87"/>
    <w:rsid w:val="00643E93"/>
    <w:rsid w:val="00650F9B"/>
    <w:rsid w:val="0065342E"/>
    <w:rsid w:val="00662D53"/>
    <w:rsid w:val="00672DF1"/>
    <w:rsid w:val="00697E5E"/>
    <w:rsid w:val="006A55F8"/>
    <w:rsid w:val="006B0509"/>
    <w:rsid w:val="006D272A"/>
    <w:rsid w:val="006D5085"/>
    <w:rsid w:val="006E0298"/>
    <w:rsid w:val="006E527B"/>
    <w:rsid w:val="006F3433"/>
    <w:rsid w:val="006F7669"/>
    <w:rsid w:val="007162C8"/>
    <w:rsid w:val="00717D6B"/>
    <w:rsid w:val="00724C7E"/>
    <w:rsid w:val="00743756"/>
    <w:rsid w:val="00751B1A"/>
    <w:rsid w:val="00752853"/>
    <w:rsid w:val="00752D90"/>
    <w:rsid w:val="00770699"/>
    <w:rsid w:val="00770FE4"/>
    <w:rsid w:val="00775461"/>
    <w:rsid w:val="00780F8F"/>
    <w:rsid w:val="0079363E"/>
    <w:rsid w:val="00797F49"/>
    <w:rsid w:val="007A1649"/>
    <w:rsid w:val="007B3330"/>
    <w:rsid w:val="007B58C8"/>
    <w:rsid w:val="007C63CC"/>
    <w:rsid w:val="007E1960"/>
    <w:rsid w:val="007E3D39"/>
    <w:rsid w:val="007E57E6"/>
    <w:rsid w:val="007F039C"/>
    <w:rsid w:val="007F0E56"/>
    <w:rsid w:val="007F13E5"/>
    <w:rsid w:val="007F221E"/>
    <w:rsid w:val="00802313"/>
    <w:rsid w:val="00802325"/>
    <w:rsid w:val="0080312A"/>
    <w:rsid w:val="00805E72"/>
    <w:rsid w:val="008134CB"/>
    <w:rsid w:val="00823B47"/>
    <w:rsid w:val="00843194"/>
    <w:rsid w:val="00845D03"/>
    <w:rsid w:val="00846352"/>
    <w:rsid w:val="00854863"/>
    <w:rsid w:val="00856069"/>
    <w:rsid w:val="00862740"/>
    <w:rsid w:val="008A20EF"/>
    <w:rsid w:val="008A2228"/>
    <w:rsid w:val="008A7A89"/>
    <w:rsid w:val="008D0C6C"/>
    <w:rsid w:val="008D3456"/>
    <w:rsid w:val="008E1DAA"/>
    <w:rsid w:val="008F7428"/>
    <w:rsid w:val="00923713"/>
    <w:rsid w:val="00924231"/>
    <w:rsid w:val="009304D6"/>
    <w:rsid w:val="00932028"/>
    <w:rsid w:val="009341CB"/>
    <w:rsid w:val="009646D6"/>
    <w:rsid w:val="0097361F"/>
    <w:rsid w:val="00974DCF"/>
    <w:rsid w:val="00980C52"/>
    <w:rsid w:val="009919A0"/>
    <w:rsid w:val="00995E66"/>
    <w:rsid w:val="009B0B8A"/>
    <w:rsid w:val="009D562A"/>
    <w:rsid w:val="009D5FBF"/>
    <w:rsid w:val="009E0929"/>
    <w:rsid w:val="009F615A"/>
    <w:rsid w:val="00A00278"/>
    <w:rsid w:val="00A066ED"/>
    <w:rsid w:val="00A16A7E"/>
    <w:rsid w:val="00A22333"/>
    <w:rsid w:val="00A22D14"/>
    <w:rsid w:val="00A24355"/>
    <w:rsid w:val="00A24EA4"/>
    <w:rsid w:val="00A43F7E"/>
    <w:rsid w:val="00A462A0"/>
    <w:rsid w:val="00A53D9E"/>
    <w:rsid w:val="00A629ED"/>
    <w:rsid w:val="00A65991"/>
    <w:rsid w:val="00A82D43"/>
    <w:rsid w:val="00A879F9"/>
    <w:rsid w:val="00A93DAA"/>
    <w:rsid w:val="00AB0079"/>
    <w:rsid w:val="00AB10D3"/>
    <w:rsid w:val="00AB1D00"/>
    <w:rsid w:val="00AC0E2B"/>
    <w:rsid w:val="00AC70FC"/>
    <w:rsid w:val="00AD5A9F"/>
    <w:rsid w:val="00AE375C"/>
    <w:rsid w:val="00AE7B02"/>
    <w:rsid w:val="00B03EAD"/>
    <w:rsid w:val="00B1084B"/>
    <w:rsid w:val="00B2129D"/>
    <w:rsid w:val="00B32BBB"/>
    <w:rsid w:val="00B43B5C"/>
    <w:rsid w:val="00B613E1"/>
    <w:rsid w:val="00B82A54"/>
    <w:rsid w:val="00B835E4"/>
    <w:rsid w:val="00B85A7B"/>
    <w:rsid w:val="00B9377B"/>
    <w:rsid w:val="00B94A6F"/>
    <w:rsid w:val="00BA3A4F"/>
    <w:rsid w:val="00BC7552"/>
    <w:rsid w:val="00BD1F41"/>
    <w:rsid w:val="00BF25A4"/>
    <w:rsid w:val="00BF5108"/>
    <w:rsid w:val="00BF633C"/>
    <w:rsid w:val="00C1786B"/>
    <w:rsid w:val="00C22459"/>
    <w:rsid w:val="00C352D4"/>
    <w:rsid w:val="00C5717D"/>
    <w:rsid w:val="00C63358"/>
    <w:rsid w:val="00C653CC"/>
    <w:rsid w:val="00C67B06"/>
    <w:rsid w:val="00C75C0B"/>
    <w:rsid w:val="00C76D9C"/>
    <w:rsid w:val="00C80FF4"/>
    <w:rsid w:val="00CA146B"/>
    <w:rsid w:val="00CB34FC"/>
    <w:rsid w:val="00CC6A32"/>
    <w:rsid w:val="00CE7AF1"/>
    <w:rsid w:val="00CF17C8"/>
    <w:rsid w:val="00CF2BEA"/>
    <w:rsid w:val="00D06E44"/>
    <w:rsid w:val="00D20118"/>
    <w:rsid w:val="00D20BD6"/>
    <w:rsid w:val="00D246A9"/>
    <w:rsid w:val="00D4092E"/>
    <w:rsid w:val="00D417CF"/>
    <w:rsid w:val="00D7762A"/>
    <w:rsid w:val="00D840D3"/>
    <w:rsid w:val="00D84386"/>
    <w:rsid w:val="00D84496"/>
    <w:rsid w:val="00D845FE"/>
    <w:rsid w:val="00D90782"/>
    <w:rsid w:val="00D94A4D"/>
    <w:rsid w:val="00DA34A2"/>
    <w:rsid w:val="00DB2D55"/>
    <w:rsid w:val="00DB4CB3"/>
    <w:rsid w:val="00DB6F29"/>
    <w:rsid w:val="00DC0513"/>
    <w:rsid w:val="00DC391E"/>
    <w:rsid w:val="00DD4C16"/>
    <w:rsid w:val="00DE2E0D"/>
    <w:rsid w:val="00DE4C4B"/>
    <w:rsid w:val="00DF2F13"/>
    <w:rsid w:val="00E02591"/>
    <w:rsid w:val="00E11D8C"/>
    <w:rsid w:val="00E13B86"/>
    <w:rsid w:val="00E2796E"/>
    <w:rsid w:val="00E30D6E"/>
    <w:rsid w:val="00E33107"/>
    <w:rsid w:val="00E6059A"/>
    <w:rsid w:val="00E66BD8"/>
    <w:rsid w:val="00E7444A"/>
    <w:rsid w:val="00E7694F"/>
    <w:rsid w:val="00E80DE4"/>
    <w:rsid w:val="00E844B8"/>
    <w:rsid w:val="00E9037C"/>
    <w:rsid w:val="00E905D3"/>
    <w:rsid w:val="00E91C9B"/>
    <w:rsid w:val="00E96D87"/>
    <w:rsid w:val="00EA326F"/>
    <w:rsid w:val="00EB6548"/>
    <w:rsid w:val="00EB7EBF"/>
    <w:rsid w:val="00EC091C"/>
    <w:rsid w:val="00EC1A5A"/>
    <w:rsid w:val="00EE2A21"/>
    <w:rsid w:val="00EE69F1"/>
    <w:rsid w:val="00EF4844"/>
    <w:rsid w:val="00EF571F"/>
    <w:rsid w:val="00EF697B"/>
    <w:rsid w:val="00EF7E72"/>
    <w:rsid w:val="00F07E20"/>
    <w:rsid w:val="00F205C5"/>
    <w:rsid w:val="00F33CFE"/>
    <w:rsid w:val="00F34A75"/>
    <w:rsid w:val="00F36BBA"/>
    <w:rsid w:val="00F40438"/>
    <w:rsid w:val="00F40AD7"/>
    <w:rsid w:val="00F42590"/>
    <w:rsid w:val="00F42920"/>
    <w:rsid w:val="00F46F1A"/>
    <w:rsid w:val="00F546F3"/>
    <w:rsid w:val="00F56A3C"/>
    <w:rsid w:val="00F6741E"/>
    <w:rsid w:val="00F9496F"/>
    <w:rsid w:val="00FB1E03"/>
    <w:rsid w:val="00FC5717"/>
    <w:rsid w:val="00FD3BEB"/>
    <w:rsid w:val="00FE1794"/>
    <w:rsid w:val="00FE4419"/>
    <w:rsid w:val="00FE58AA"/>
    <w:rsid w:val="00FE60D8"/>
    <w:rsid w:val="00FF2D72"/>
    <w:rsid w:val="00FF518B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4CFCB"/>
  <w15:docId w15:val="{F6BFDD84-CAB7-44F2-8C61-9FBDA4FC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292C2B"/>
    <w:pPr>
      <w:keepNext/>
      <w:jc w:val="center"/>
      <w:outlineLvl w:val="1"/>
    </w:pPr>
    <w:rPr>
      <w:b/>
      <w:bCs/>
      <w:sz w:val="28"/>
      <w:lang w:val="it-I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92C2B"/>
    <w:pPr>
      <w:keepNext/>
      <w:jc w:val="center"/>
      <w:outlineLvl w:val="5"/>
    </w:pPr>
    <w:rPr>
      <w:b/>
      <w:bCs/>
      <w:u w:val="single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92C2B"/>
    <w:rPr>
      <w:rFonts w:ascii="Times New Roman" w:eastAsia="Times New Roman" w:hAnsi="Times New Roman" w:cs="Times New Roman"/>
      <w:b/>
      <w:bCs/>
      <w:sz w:val="28"/>
      <w:szCs w:val="24"/>
      <w:lang w:val="it-IT"/>
    </w:rPr>
  </w:style>
  <w:style w:type="character" w:customStyle="1" w:styleId="Heading6Char">
    <w:name w:val="Heading 6 Char"/>
    <w:basedOn w:val="DefaultParagraphFont"/>
    <w:link w:val="Heading6"/>
    <w:semiHidden/>
    <w:rsid w:val="00292C2B"/>
    <w:rPr>
      <w:rFonts w:ascii="Times New Roman" w:eastAsia="Times New Roman" w:hAnsi="Times New Roman" w:cs="Times New Roman"/>
      <w:b/>
      <w:bCs/>
      <w:sz w:val="24"/>
      <w:szCs w:val="24"/>
      <w:u w:val="single"/>
      <w:lang w:val="it-IT"/>
    </w:rPr>
  </w:style>
  <w:style w:type="character" w:styleId="Hyperlink">
    <w:name w:val="Hyperlink"/>
    <w:basedOn w:val="DefaultParagraphFont"/>
    <w:unhideWhenUsed/>
    <w:rsid w:val="00292C2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92C2B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C2B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aliases w:val="Normal 1,List Paragraph2,Colorful List - Accent 11,Bullet Points,Listenabsatz1,Liststycke SKL,Normal bullet 2,Bullet list,Table of contents numbered,Indent Paragraph,Lettre d'introduction,Paragraphe de liste PBLH,Graph &amp; Table tite"/>
    <w:basedOn w:val="Normal"/>
    <w:link w:val="ListParagraphChar"/>
    <w:uiPriority w:val="34"/>
    <w:qFormat/>
    <w:rsid w:val="003653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0C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C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0C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C6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F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C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C7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13550"/>
  </w:style>
  <w:style w:type="character" w:customStyle="1" w:styleId="ListParagraphChar">
    <w:name w:val="List Paragraph Char"/>
    <w:aliases w:val="Normal 1 Char,List Paragraph2 Char,Colorful List - Accent 11 Char,Bullet Points Char,Listenabsatz1 Char,Liststycke SKL Char,Normal bullet 2 Char,Bullet list Char,Table of contents numbered Char,Indent Paragraph Char"/>
    <w:basedOn w:val="DefaultParagraphFont"/>
    <w:link w:val="ListParagraph"/>
    <w:uiPriority w:val="34"/>
    <w:locked/>
    <w:rsid w:val="0038512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76D56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0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+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2FECF-B864-4394-80D3-266E559C5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diana.toro</dc:creator>
  <cp:lastModifiedBy>Leart Vrioni</cp:lastModifiedBy>
  <cp:revision>39</cp:revision>
  <cp:lastPrinted>2022-04-22T11:58:00Z</cp:lastPrinted>
  <dcterms:created xsi:type="dcterms:W3CDTF">2024-12-16T11:30:00Z</dcterms:created>
  <dcterms:modified xsi:type="dcterms:W3CDTF">2024-12-16T12:09:00Z</dcterms:modified>
</cp:coreProperties>
</file>