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67031" w:rsidR="00D44227" w:rsidP="5E449462" w:rsidRDefault="001A69C8" w14:paraId="6C42E1A2" wp14:textId="5CFADCCC">
      <w:pPr>
        <w:rPr>
          <w:b w:val="1"/>
          <w:bCs w:val="1"/>
        </w:rPr>
      </w:pPr>
      <w:r w:rsidRPr="5E449462" w:rsidR="001A69C8">
        <w:rPr>
          <w:b w:val="1"/>
          <w:bCs w:val="1"/>
        </w:rPr>
        <w:t>Falimentimi</w:t>
      </w:r>
      <w:r w:rsidRPr="5E449462" w:rsidR="001A69C8">
        <w:rPr>
          <w:b w:val="1"/>
          <w:bCs w:val="1"/>
        </w:rPr>
        <w:t xml:space="preserve"> </w:t>
      </w:r>
      <w:r w:rsidRPr="5E449462" w:rsidR="001A69C8">
        <w:rPr>
          <w:b w:val="1"/>
          <w:bCs w:val="1"/>
        </w:rPr>
        <w:t>dhe</w:t>
      </w:r>
      <w:r w:rsidRPr="5E449462" w:rsidR="001A69C8">
        <w:rPr>
          <w:b w:val="1"/>
          <w:bCs w:val="1"/>
        </w:rPr>
        <w:t xml:space="preserve"> </w:t>
      </w:r>
      <w:r w:rsidRPr="5E449462" w:rsidR="08248571">
        <w:rPr>
          <w:b w:val="1"/>
          <w:bCs w:val="1"/>
        </w:rPr>
        <w:t>nje</w:t>
      </w:r>
      <w:r w:rsidRPr="5E449462" w:rsidR="08248571">
        <w:rPr>
          <w:b w:val="1"/>
          <w:bCs w:val="1"/>
        </w:rPr>
        <w:t xml:space="preserve"> </w:t>
      </w:r>
      <w:r w:rsidRPr="5E449462" w:rsidR="001A69C8">
        <w:rPr>
          <w:b w:val="1"/>
          <w:bCs w:val="1"/>
        </w:rPr>
        <w:t>shans</w:t>
      </w:r>
      <w:r w:rsidRPr="5E449462" w:rsidR="001A69C8">
        <w:rPr>
          <w:b w:val="1"/>
          <w:bCs w:val="1"/>
        </w:rPr>
        <w:t xml:space="preserve"> </w:t>
      </w:r>
      <w:r w:rsidRPr="5E449462" w:rsidR="001A69C8">
        <w:rPr>
          <w:b w:val="1"/>
          <w:bCs w:val="1"/>
        </w:rPr>
        <w:t>i</w:t>
      </w:r>
      <w:r w:rsidRPr="5E449462" w:rsidR="001A69C8">
        <w:rPr>
          <w:b w:val="1"/>
          <w:bCs w:val="1"/>
        </w:rPr>
        <w:t xml:space="preserve"> </w:t>
      </w:r>
      <w:r w:rsidRPr="5E449462" w:rsidR="001A69C8">
        <w:rPr>
          <w:b w:val="1"/>
          <w:bCs w:val="1"/>
        </w:rPr>
        <w:t>dyt</w:t>
      </w:r>
      <w:r w:rsidRPr="5E449462" w:rsidR="16F12761">
        <w:rPr>
          <w:b w:val="1"/>
          <w:bCs w:val="1"/>
        </w:rPr>
        <w:t>ë</w:t>
      </w:r>
    </w:p>
    <w:p xmlns:wp14="http://schemas.microsoft.com/office/word/2010/wordml" w:rsidRPr="00567031" w:rsidR="001A69C8" w:rsidP="001A69C8" w:rsidRDefault="001A69C8" w14:paraId="711916F4" wp14:textId="77777777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567031">
        <w:rPr>
          <w:b/>
        </w:rPr>
        <w:t>Procedurat</w:t>
      </w:r>
      <w:proofErr w:type="spellEnd"/>
      <w:r w:rsidRPr="00567031">
        <w:rPr>
          <w:b/>
        </w:rPr>
        <w:t xml:space="preserve"> e </w:t>
      </w:r>
      <w:proofErr w:type="spellStart"/>
      <w:r w:rsidRPr="00567031">
        <w:rPr>
          <w:b/>
        </w:rPr>
        <w:t>falimentimit</w:t>
      </w:r>
      <w:proofErr w:type="spellEnd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7"/>
        <w:gridCol w:w="2971"/>
        <w:gridCol w:w="1704"/>
        <w:gridCol w:w="2338"/>
      </w:tblGrid>
      <w:tr xmlns:wp14="http://schemas.microsoft.com/office/word/2010/wordml" w:rsidR="001A69C8" w:rsidTr="5E449462" w14:paraId="7B8B5A0F" wp14:textId="77777777">
        <w:tc>
          <w:tcPr>
            <w:tcW w:w="2337" w:type="dxa"/>
            <w:tcMar/>
          </w:tcPr>
          <w:p w:rsidRPr="001A69C8" w:rsidR="001A69C8" w:rsidP="001A69C8" w:rsidRDefault="001A69C8" w14:paraId="1D5989AA" wp14:textId="77777777">
            <w:pPr>
              <w:rPr>
                <w:b/>
              </w:rPr>
            </w:pPr>
            <w:proofErr w:type="spellStart"/>
            <w:r w:rsidRPr="001A69C8">
              <w:rPr>
                <w:b/>
              </w:rPr>
              <w:t>Objektivi</w:t>
            </w:r>
            <w:proofErr w:type="spellEnd"/>
          </w:p>
        </w:tc>
        <w:tc>
          <w:tcPr>
            <w:tcW w:w="2971" w:type="dxa"/>
            <w:tcMar/>
          </w:tcPr>
          <w:p w:rsidRPr="001A69C8" w:rsidR="001A69C8" w:rsidP="001A69C8" w:rsidRDefault="001A69C8" w14:paraId="08726337" wp14:textId="77777777">
            <w:pPr>
              <w:rPr>
                <w:b/>
              </w:rPr>
            </w:pPr>
            <w:r w:rsidRPr="001A69C8">
              <w:rPr>
                <w:b/>
              </w:rPr>
              <w:t xml:space="preserve">Masa </w:t>
            </w:r>
            <w:proofErr w:type="spellStart"/>
            <w:r w:rsidRPr="001A69C8">
              <w:rPr>
                <w:b/>
              </w:rPr>
              <w:t>konkrete</w:t>
            </w:r>
            <w:proofErr w:type="spellEnd"/>
            <w:r w:rsidRPr="001A69C8">
              <w:rPr>
                <w:b/>
              </w:rPr>
              <w:t xml:space="preserve"> </w:t>
            </w:r>
            <w:proofErr w:type="spellStart"/>
            <w:r w:rsidRPr="001A69C8">
              <w:rPr>
                <w:b/>
              </w:rPr>
              <w:t>dhe</w:t>
            </w:r>
            <w:proofErr w:type="spellEnd"/>
            <w:r w:rsidRPr="001A69C8">
              <w:rPr>
                <w:b/>
              </w:rPr>
              <w:t xml:space="preserve"> e </w:t>
            </w:r>
            <w:proofErr w:type="spellStart"/>
            <w:r w:rsidRPr="001A69C8">
              <w:rPr>
                <w:b/>
              </w:rPr>
              <w:t>zbatueshme</w:t>
            </w:r>
            <w:proofErr w:type="spellEnd"/>
          </w:p>
        </w:tc>
        <w:tc>
          <w:tcPr>
            <w:tcW w:w="1704" w:type="dxa"/>
            <w:tcMar/>
          </w:tcPr>
          <w:p w:rsidRPr="001A69C8" w:rsidR="001A69C8" w:rsidP="001A69C8" w:rsidRDefault="001A69C8" w14:paraId="0FFF519F" wp14:textId="77777777">
            <w:pPr>
              <w:rPr>
                <w:b/>
              </w:rPr>
            </w:pPr>
            <w:proofErr w:type="spellStart"/>
            <w:r w:rsidRPr="001A69C8">
              <w:rPr>
                <w:b/>
              </w:rPr>
              <w:t>Institucioni</w:t>
            </w:r>
            <w:proofErr w:type="spellEnd"/>
            <w:r w:rsidRPr="001A69C8">
              <w:rPr>
                <w:b/>
              </w:rPr>
              <w:t xml:space="preserve"> </w:t>
            </w:r>
            <w:proofErr w:type="spellStart"/>
            <w:r w:rsidRPr="001A69C8">
              <w:rPr>
                <w:b/>
              </w:rPr>
              <w:t>përgjegjës</w:t>
            </w:r>
            <w:proofErr w:type="spellEnd"/>
          </w:p>
        </w:tc>
        <w:tc>
          <w:tcPr>
            <w:tcW w:w="2338" w:type="dxa"/>
            <w:tcMar/>
          </w:tcPr>
          <w:p w:rsidRPr="001A69C8" w:rsidR="001A69C8" w:rsidP="001A69C8" w:rsidRDefault="001A69C8" w14:paraId="636A4904" wp14:textId="77777777">
            <w:pPr>
              <w:rPr>
                <w:b/>
              </w:rPr>
            </w:pPr>
            <w:proofErr w:type="spellStart"/>
            <w:r w:rsidRPr="001A69C8">
              <w:rPr>
                <w:b/>
              </w:rPr>
              <w:t>Rezultati</w:t>
            </w:r>
            <w:proofErr w:type="spellEnd"/>
            <w:r w:rsidRPr="001A69C8">
              <w:rPr>
                <w:b/>
              </w:rPr>
              <w:t xml:space="preserve"> </w:t>
            </w:r>
            <w:proofErr w:type="spellStart"/>
            <w:r w:rsidRPr="001A69C8">
              <w:rPr>
                <w:b/>
              </w:rPr>
              <w:t>i</w:t>
            </w:r>
            <w:proofErr w:type="spellEnd"/>
            <w:r w:rsidRPr="001A69C8">
              <w:rPr>
                <w:b/>
              </w:rPr>
              <w:t xml:space="preserve"> </w:t>
            </w:r>
            <w:proofErr w:type="spellStart"/>
            <w:r w:rsidRPr="001A69C8">
              <w:rPr>
                <w:b/>
              </w:rPr>
              <w:t>pritshëm</w:t>
            </w:r>
            <w:proofErr w:type="spellEnd"/>
          </w:p>
        </w:tc>
      </w:tr>
      <w:tr xmlns:wp14="http://schemas.microsoft.com/office/word/2010/wordml" w:rsidR="001A69C8" w:rsidTr="5E449462" w14:paraId="7130898C" wp14:textId="77777777">
        <w:tc>
          <w:tcPr>
            <w:tcW w:w="2337" w:type="dxa"/>
            <w:tcMar/>
          </w:tcPr>
          <w:p w:rsidR="001A69C8" w:rsidP="001A69C8" w:rsidRDefault="001A69C8" w14:paraId="09C3524D" wp14:textId="77777777">
            <w:proofErr w:type="spellStart"/>
            <w:r w:rsidRPr="001A69C8">
              <w:t>Modernizimi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procedurave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të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falimentimit</w:t>
            </w:r>
            <w:proofErr w:type="spellEnd"/>
          </w:p>
        </w:tc>
        <w:tc>
          <w:tcPr>
            <w:tcW w:w="2971" w:type="dxa"/>
            <w:tcMar/>
          </w:tcPr>
          <w:p w:rsidR="001A69C8" w:rsidP="001A69C8" w:rsidRDefault="001A69C8" w14:paraId="65E48904" wp14:textId="77777777">
            <w:proofErr w:type="spellStart"/>
            <w:r w:rsidRPr="001A69C8">
              <w:t>Krijimi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sistemit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elektronik</w:t>
            </w:r>
            <w:proofErr w:type="spellEnd"/>
            <w:r w:rsidRPr="001A69C8">
              <w:t xml:space="preserve"> “e-</w:t>
            </w:r>
            <w:proofErr w:type="spellStart"/>
            <w:r w:rsidRPr="001A69C8">
              <w:t>Falimentimi</w:t>
            </w:r>
            <w:proofErr w:type="spellEnd"/>
            <w:r w:rsidRPr="001A69C8">
              <w:t xml:space="preserve">”, </w:t>
            </w:r>
            <w:proofErr w:type="spellStart"/>
            <w:r w:rsidRPr="001A69C8">
              <w:t>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integruar</w:t>
            </w:r>
            <w:proofErr w:type="spellEnd"/>
            <w:r w:rsidRPr="001A69C8">
              <w:t xml:space="preserve"> me </w:t>
            </w:r>
            <w:proofErr w:type="spellStart"/>
            <w:r w:rsidRPr="001A69C8">
              <w:t>portalin</w:t>
            </w:r>
            <w:proofErr w:type="spellEnd"/>
            <w:r w:rsidRPr="001A69C8">
              <w:t xml:space="preserve"> e-justice </w:t>
            </w:r>
            <w:proofErr w:type="spellStart"/>
            <w:r w:rsidRPr="001A69C8">
              <w:t>dhe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regjistrin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tregtar</w:t>
            </w:r>
            <w:proofErr w:type="spellEnd"/>
            <w:r w:rsidRPr="001A69C8">
              <w:t xml:space="preserve">, </w:t>
            </w:r>
            <w:proofErr w:type="spellStart"/>
            <w:r w:rsidRPr="001A69C8">
              <w:t>për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regjistrimin</w:t>
            </w:r>
            <w:proofErr w:type="spellEnd"/>
            <w:r w:rsidRPr="001A69C8">
              <w:t xml:space="preserve">, </w:t>
            </w:r>
            <w:proofErr w:type="spellStart"/>
            <w:r w:rsidRPr="001A69C8">
              <w:t>njoftimet</w:t>
            </w:r>
            <w:proofErr w:type="spellEnd"/>
            <w:r w:rsidRPr="001A69C8">
              <w:t xml:space="preserve">, </w:t>
            </w:r>
            <w:proofErr w:type="spellStart"/>
            <w:r w:rsidRPr="001A69C8">
              <w:t>depozitimin</w:t>
            </w:r>
            <w:proofErr w:type="spellEnd"/>
            <w:r w:rsidRPr="001A69C8">
              <w:t xml:space="preserve"> e </w:t>
            </w:r>
            <w:proofErr w:type="spellStart"/>
            <w:r w:rsidRPr="001A69C8">
              <w:t>dokumenteve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dhe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raportimin</w:t>
            </w:r>
            <w:proofErr w:type="spellEnd"/>
            <w:r w:rsidRPr="001A69C8">
              <w:t xml:space="preserve"> online </w:t>
            </w:r>
            <w:proofErr w:type="spellStart"/>
            <w:r w:rsidRPr="001A69C8">
              <w:t>të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administratorëve</w:t>
            </w:r>
            <w:proofErr w:type="spellEnd"/>
            <w:r w:rsidRPr="001A69C8">
              <w:t>.</w:t>
            </w:r>
          </w:p>
        </w:tc>
        <w:tc>
          <w:tcPr>
            <w:tcW w:w="1704" w:type="dxa"/>
            <w:tcMar/>
          </w:tcPr>
          <w:p w:rsidR="000F3AB3" w:rsidP="001A69C8" w:rsidRDefault="000F3AB3" w14:paraId="5DAB6C7B" wp14:textId="77777777"/>
          <w:p w:rsidR="001A69C8" w:rsidP="001A69C8" w:rsidRDefault="001A69C8" w14:paraId="0EE7ED08" wp14:textId="77777777">
            <w:proofErr w:type="spellStart"/>
            <w:r w:rsidRPr="001A69C8">
              <w:t>Ministria</w:t>
            </w:r>
            <w:proofErr w:type="spellEnd"/>
            <w:r w:rsidRPr="001A69C8">
              <w:t xml:space="preserve"> e </w:t>
            </w:r>
            <w:proofErr w:type="spellStart"/>
            <w:r w:rsidRPr="001A69C8">
              <w:t>Drejtësisë</w:t>
            </w:r>
            <w:proofErr w:type="spellEnd"/>
            <w:r w:rsidRPr="001A69C8">
              <w:t xml:space="preserve"> / AKSHI / </w:t>
            </w:r>
            <w:proofErr w:type="spellStart"/>
            <w:r w:rsidRPr="001A69C8">
              <w:t>Agjencia</w:t>
            </w:r>
            <w:proofErr w:type="spellEnd"/>
            <w:r w:rsidRPr="001A69C8">
              <w:t xml:space="preserve"> e </w:t>
            </w:r>
            <w:proofErr w:type="spellStart"/>
            <w:r w:rsidRPr="001A69C8">
              <w:t>Falimentimit</w:t>
            </w:r>
            <w:proofErr w:type="spellEnd"/>
          </w:p>
        </w:tc>
        <w:tc>
          <w:tcPr>
            <w:tcW w:w="2338" w:type="dxa"/>
            <w:tcMar/>
          </w:tcPr>
          <w:p w:rsidR="000C2404" w:rsidP="000C2404" w:rsidRDefault="000C2404" w14:paraId="02EB378F" wp14:textId="77777777">
            <w:pPr>
              <w:rPr>
                <w:color w:val="2E74B5" w:themeColor="accent1" w:themeShade="BF"/>
              </w:rPr>
            </w:pPr>
          </w:p>
          <w:p w:rsidR="000C2404" w:rsidP="000C2404" w:rsidRDefault="00DF3696" w14:paraId="146D7F3B" wp14:textId="77777777">
            <w:proofErr w:type="spellStart"/>
            <w:r w:rsidRPr="00736560">
              <w:rPr>
                <w:color w:val="2E74B5" w:themeColor="accent1" w:themeShade="BF"/>
              </w:rPr>
              <w:t>Rrit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transparencën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dhe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ul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proofErr w:type="gramStart"/>
            <w:r w:rsidRPr="00736560">
              <w:rPr>
                <w:color w:val="2E74B5" w:themeColor="accent1" w:themeShade="BF"/>
              </w:rPr>
              <w:t>kohëzgjatjen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r w:rsidR="00736560">
              <w:rPr>
                <w:color w:val="2E74B5" w:themeColor="accent1" w:themeShade="BF"/>
              </w:rPr>
              <w:t xml:space="preserve"> </w:t>
            </w:r>
            <w:proofErr w:type="spellStart"/>
            <w:r w:rsidR="000C2404">
              <w:rPr>
                <w:color w:val="2E74B5" w:themeColor="accent1" w:themeShade="BF"/>
              </w:rPr>
              <w:t>mesatare</w:t>
            </w:r>
            <w:proofErr w:type="spellEnd"/>
            <w:proofErr w:type="gramEnd"/>
            <w:r w:rsidR="000C2404">
              <w:rPr>
                <w:color w:val="2E74B5" w:themeColor="accent1" w:themeShade="BF"/>
              </w:rPr>
              <w:t xml:space="preserve">  </w:t>
            </w:r>
            <w:proofErr w:type="spellStart"/>
            <w:r w:rsidR="000C2404">
              <w:rPr>
                <w:color w:val="2E74B5" w:themeColor="accent1" w:themeShade="BF"/>
              </w:rPr>
              <w:t>te</w:t>
            </w:r>
            <w:proofErr w:type="spellEnd"/>
            <w:r w:rsidR="000C2404">
              <w:rPr>
                <w:color w:val="2E74B5" w:themeColor="accent1" w:themeShade="BF"/>
              </w:rPr>
              <w:t xml:space="preserve"> </w:t>
            </w:r>
            <w:proofErr w:type="spellStart"/>
            <w:r w:rsidR="000C2404">
              <w:rPr>
                <w:color w:val="2E74B5" w:themeColor="accent1" w:themeShade="BF"/>
              </w:rPr>
              <w:t>procedurave</w:t>
            </w:r>
            <w:proofErr w:type="spellEnd"/>
            <w:r w:rsidR="000C2404">
              <w:rPr>
                <w:color w:val="2E74B5" w:themeColor="accent1" w:themeShade="BF"/>
              </w:rPr>
              <w:t xml:space="preserve"> </w:t>
            </w:r>
            <w:proofErr w:type="spellStart"/>
            <w:r w:rsidR="000C2404">
              <w:rPr>
                <w:color w:val="2E74B5" w:themeColor="accent1" w:themeShade="BF"/>
              </w:rPr>
              <w:t>te</w:t>
            </w:r>
            <w:proofErr w:type="spellEnd"/>
            <w:r w:rsidR="000C2404">
              <w:rPr>
                <w:color w:val="2E74B5" w:themeColor="accent1" w:themeShade="BF"/>
              </w:rPr>
              <w:t xml:space="preserve"> </w:t>
            </w:r>
            <w:proofErr w:type="spellStart"/>
            <w:r w:rsidR="000C2404">
              <w:rPr>
                <w:color w:val="2E74B5" w:themeColor="accent1" w:themeShade="BF"/>
              </w:rPr>
              <w:t>falimentimit</w:t>
            </w:r>
            <w:proofErr w:type="spellEnd"/>
            <w:r w:rsidR="000C2404">
              <w:rPr>
                <w:color w:val="2E74B5" w:themeColor="accent1" w:themeShade="BF"/>
              </w:rPr>
              <w:t>.</w:t>
            </w:r>
          </w:p>
          <w:p w:rsidR="001A69C8" w:rsidP="001A69C8" w:rsidRDefault="001A69C8" w14:paraId="5A39BBE3" wp14:textId="77777777"/>
        </w:tc>
      </w:tr>
      <w:tr xmlns:wp14="http://schemas.microsoft.com/office/word/2010/wordml" w:rsidR="001A69C8" w:rsidTr="5E449462" w14:paraId="33078E0A" wp14:textId="77777777">
        <w:tc>
          <w:tcPr>
            <w:tcW w:w="2337" w:type="dxa"/>
            <w:tcMar/>
          </w:tcPr>
          <w:p w:rsidR="001A69C8" w:rsidP="001A69C8" w:rsidRDefault="001A69C8" w14:paraId="4AFC2382" wp14:textId="77777777">
            <w:proofErr w:type="spellStart"/>
            <w:r w:rsidRPr="001A69C8">
              <w:t>Efikasiteti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në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shitjen</w:t>
            </w:r>
            <w:proofErr w:type="spellEnd"/>
            <w:r w:rsidRPr="001A69C8">
              <w:t xml:space="preserve"> e </w:t>
            </w:r>
            <w:proofErr w:type="spellStart"/>
            <w:r w:rsidRPr="001A69C8">
              <w:t>aseteve</w:t>
            </w:r>
            <w:proofErr w:type="spellEnd"/>
          </w:p>
        </w:tc>
        <w:tc>
          <w:tcPr>
            <w:tcW w:w="2971" w:type="dxa"/>
            <w:tcMar/>
          </w:tcPr>
          <w:p w:rsidR="001A69C8" w:rsidP="001A69C8" w:rsidRDefault="00DF3696" w14:paraId="2D1332AA" wp14:textId="77777777">
            <w:proofErr w:type="spellStart"/>
            <w:r w:rsidRPr="00DF3696">
              <w:t>Zhvillimi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i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ankandeve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elektronike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për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shitjen</w:t>
            </w:r>
            <w:proofErr w:type="spellEnd"/>
            <w:r w:rsidRPr="00DF3696">
              <w:t xml:space="preserve"> e </w:t>
            </w:r>
            <w:proofErr w:type="spellStart"/>
            <w:r w:rsidRPr="00DF3696">
              <w:t>aseteve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të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debitorëve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në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falimentim</w:t>
            </w:r>
            <w:proofErr w:type="spellEnd"/>
            <w:r w:rsidRPr="00DF3696">
              <w:t xml:space="preserve">, </w:t>
            </w:r>
            <w:proofErr w:type="spellStart"/>
            <w:r w:rsidRPr="00DF3696">
              <w:t>të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integruara</w:t>
            </w:r>
            <w:proofErr w:type="spellEnd"/>
            <w:r w:rsidRPr="00DF3696">
              <w:t xml:space="preserve"> me </w:t>
            </w:r>
            <w:proofErr w:type="spellStart"/>
            <w:r w:rsidRPr="00DF3696">
              <w:t>sistemet</w:t>
            </w:r>
            <w:proofErr w:type="spellEnd"/>
            <w:r w:rsidRPr="00DF3696">
              <w:t xml:space="preserve"> e </w:t>
            </w:r>
            <w:proofErr w:type="spellStart"/>
            <w:r w:rsidRPr="00DF3696">
              <w:t>tatimeve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dhe</w:t>
            </w:r>
            <w:proofErr w:type="spellEnd"/>
            <w:r w:rsidRPr="00DF3696">
              <w:t xml:space="preserve"> </w:t>
            </w:r>
            <w:proofErr w:type="spellStart"/>
            <w:r w:rsidRPr="00DF3696">
              <w:t>bankave</w:t>
            </w:r>
            <w:proofErr w:type="spellEnd"/>
            <w:r w:rsidRPr="00DF3696">
              <w:t>.</w:t>
            </w:r>
          </w:p>
        </w:tc>
        <w:tc>
          <w:tcPr>
            <w:tcW w:w="1704" w:type="dxa"/>
            <w:tcMar/>
          </w:tcPr>
          <w:p w:rsidR="5E449462" w:rsidRDefault="5E449462" w14:paraId="69C5B2E7" w14:textId="48EB7F25"/>
          <w:p w:rsidR="001A69C8" w:rsidP="001A69C8" w:rsidRDefault="001A69C8" w14:paraId="340A06AE" wp14:textId="5EAE3CB8">
            <w:r w:rsidR="001A69C8">
              <w:rPr/>
              <w:t>Agjencia</w:t>
            </w:r>
            <w:r w:rsidR="001A69C8">
              <w:rPr/>
              <w:t xml:space="preserve"> e </w:t>
            </w:r>
            <w:r w:rsidR="001A69C8">
              <w:rPr/>
              <w:t>Falimentimit</w:t>
            </w:r>
            <w:r w:rsidR="001A69C8">
              <w:rPr/>
              <w:t xml:space="preserve"> / </w:t>
            </w:r>
            <w:r w:rsidR="1579852F">
              <w:rPr/>
              <w:t>dhe administratoret e falimentimit</w:t>
            </w:r>
          </w:p>
        </w:tc>
        <w:tc>
          <w:tcPr>
            <w:tcW w:w="2338" w:type="dxa"/>
            <w:tcMar/>
          </w:tcPr>
          <w:p w:rsidRPr="00736560" w:rsidR="001A69C8" w:rsidP="001A69C8" w:rsidRDefault="000F3AB3" w14:paraId="6C5961A0" wp14:textId="77777777">
            <w:pPr>
              <w:rPr>
                <w:color w:val="2E74B5" w:themeColor="accent1" w:themeShade="BF"/>
              </w:rPr>
            </w:pPr>
            <w:proofErr w:type="spellStart"/>
            <w:r w:rsidRPr="000C2404">
              <w:rPr>
                <w:color w:val="2E74B5" w:themeColor="accent1" w:themeShade="BF"/>
              </w:rPr>
              <w:t>Rritje</w:t>
            </w:r>
            <w:proofErr w:type="spellEnd"/>
            <w:r w:rsidRPr="000C2404">
              <w:rPr>
                <w:color w:val="2E74B5" w:themeColor="accent1" w:themeShade="BF"/>
              </w:rPr>
              <w:t xml:space="preserve"> e </w:t>
            </w:r>
            <w:proofErr w:type="spellStart"/>
            <w:r w:rsidRPr="000C2404">
              <w:rPr>
                <w:color w:val="2E74B5" w:themeColor="accent1" w:themeShade="BF"/>
              </w:rPr>
              <w:t>numrit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të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aseteve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të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shitura</w:t>
            </w:r>
            <w:proofErr w:type="spellEnd"/>
            <w:r w:rsidRPr="000C2404">
              <w:rPr>
                <w:color w:val="2E74B5" w:themeColor="accent1" w:themeShade="BF"/>
              </w:rPr>
              <w:t xml:space="preserve"> me 40% </w:t>
            </w:r>
            <w:proofErr w:type="spellStart"/>
            <w:r w:rsidRPr="000C2404">
              <w:rPr>
                <w:color w:val="2E74B5" w:themeColor="accent1" w:themeShade="BF"/>
              </w:rPr>
              <w:t>dhe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ulje</w:t>
            </w:r>
            <w:proofErr w:type="spellEnd"/>
            <w:r w:rsidRPr="000C2404">
              <w:rPr>
                <w:color w:val="2E74B5" w:themeColor="accent1" w:themeShade="BF"/>
              </w:rPr>
              <w:t xml:space="preserve"> e </w:t>
            </w:r>
            <w:proofErr w:type="spellStart"/>
            <w:r w:rsidRPr="000C2404">
              <w:rPr>
                <w:color w:val="2E74B5" w:themeColor="accent1" w:themeShade="BF"/>
              </w:rPr>
              <w:t>rasteve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të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mbyllura</w:t>
            </w:r>
            <w:proofErr w:type="spellEnd"/>
            <w:r w:rsidRPr="000C2404">
              <w:rPr>
                <w:color w:val="2E74B5" w:themeColor="accent1" w:themeShade="BF"/>
              </w:rPr>
              <w:t xml:space="preserve"> pa </w:t>
            </w:r>
            <w:proofErr w:type="spellStart"/>
            <w:r w:rsidRPr="000C2404">
              <w:rPr>
                <w:color w:val="2E74B5" w:themeColor="accent1" w:themeShade="BF"/>
              </w:rPr>
              <w:t>shpërndarje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fondesh</w:t>
            </w:r>
            <w:proofErr w:type="spellEnd"/>
            <w:r w:rsidRPr="000C2404">
              <w:rPr>
                <w:color w:val="2E74B5" w:themeColor="accent1" w:themeShade="BF"/>
              </w:rPr>
              <w:t>.</w:t>
            </w:r>
          </w:p>
        </w:tc>
      </w:tr>
      <w:tr xmlns:wp14="http://schemas.microsoft.com/office/word/2010/wordml" w:rsidR="001A69C8" w:rsidTr="5E449462" w14:paraId="74899692" wp14:textId="77777777">
        <w:tc>
          <w:tcPr>
            <w:tcW w:w="2337" w:type="dxa"/>
            <w:tcMar/>
          </w:tcPr>
          <w:p w:rsidR="001A69C8" w:rsidP="001A69C8" w:rsidRDefault="001A69C8" w14:paraId="4EE8F114" wp14:textId="0306EFE4">
            <w:r w:rsidR="001A69C8">
              <w:rPr/>
              <w:t>Lehtësimi</w:t>
            </w:r>
            <w:r w:rsidR="001A69C8">
              <w:rPr/>
              <w:t xml:space="preserve"> </w:t>
            </w:r>
            <w:r w:rsidR="001A69C8">
              <w:rPr/>
              <w:t>i</w:t>
            </w:r>
            <w:r w:rsidR="001A69C8">
              <w:rPr/>
              <w:t xml:space="preserve"> </w:t>
            </w:r>
            <w:r w:rsidR="001A69C8">
              <w:rPr/>
              <w:t>riorganizimit</w:t>
            </w:r>
            <w:r w:rsidR="001A69C8">
              <w:rPr/>
              <w:t xml:space="preserve"> </w:t>
            </w:r>
            <w:r w:rsidR="001A69C8">
              <w:rPr/>
              <w:t>jashtëgjyqëso</w:t>
            </w:r>
            <w:r w:rsidR="52347DB9">
              <w:rPr/>
              <w:t>r (duke perfshire dhe marreveshjet e ndermjetesimit</w:t>
            </w:r>
          </w:p>
        </w:tc>
        <w:tc>
          <w:tcPr>
            <w:tcW w:w="2971" w:type="dxa"/>
            <w:tcMar/>
          </w:tcPr>
          <w:p w:rsidR="001A69C8" w:rsidP="001A69C8" w:rsidRDefault="001A69C8" w14:paraId="494F362D" wp14:textId="493F40D9">
            <w:r w:rsidR="001A69C8">
              <w:rPr/>
              <w:t>Rishikim</w:t>
            </w:r>
            <w:r w:rsidR="001A69C8">
              <w:rPr/>
              <w:t xml:space="preserve"> </w:t>
            </w:r>
            <w:r w:rsidR="001A69C8">
              <w:rPr/>
              <w:t>i</w:t>
            </w:r>
            <w:r w:rsidR="001A69C8">
              <w:rPr/>
              <w:t xml:space="preserve"> </w:t>
            </w:r>
            <w:r w:rsidR="001A69C8">
              <w:rPr/>
              <w:t>Rregullores</w:t>
            </w:r>
            <w:r w:rsidR="001A69C8">
              <w:rPr/>
              <w:t xml:space="preserve"> </w:t>
            </w:r>
            <w:r w:rsidR="3A1611A4">
              <w:rPr/>
              <w:t xml:space="preserve"> (VKM </w:t>
            </w:r>
            <w:r w:rsidR="001A69C8">
              <w:rPr/>
              <w:t>për</w:t>
            </w:r>
            <w:r w:rsidR="001A69C8">
              <w:rPr/>
              <w:t xml:space="preserve"> </w:t>
            </w:r>
            <w:r w:rsidR="001A69C8">
              <w:rPr/>
              <w:t>m</w:t>
            </w:r>
            <w:r w:rsidR="001A69C8">
              <w:rPr/>
              <w:t>arrëveshjet</w:t>
            </w:r>
            <w:r w:rsidR="001A69C8">
              <w:rPr/>
              <w:t xml:space="preserve"> </w:t>
            </w:r>
            <w:r w:rsidR="001A69C8">
              <w:rPr/>
              <w:t xml:space="preserve">e </w:t>
            </w:r>
            <w:r w:rsidR="001A69C8">
              <w:rPr/>
              <w:t>p</w:t>
            </w:r>
            <w:r w:rsidR="001A69C8">
              <w:rPr/>
              <w:t>ërshpejtuara</w:t>
            </w:r>
            <w:r w:rsidR="001A69C8">
              <w:rPr/>
              <w:t xml:space="preserve"> </w:t>
            </w:r>
            <w:r w:rsidR="001A69C8">
              <w:rPr/>
              <w:t>t</w:t>
            </w:r>
            <w:r w:rsidR="001A69C8">
              <w:rPr/>
              <w:t>ë</w:t>
            </w:r>
            <w:r w:rsidR="001A69C8">
              <w:rPr/>
              <w:t xml:space="preserve"> </w:t>
            </w:r>
            <w:r w:rsidR="001A69C8">
              <w:rPr/>
              <w:t>r</w:t>
            </w:r>
            <w:r w:rsidR="001A69C8">
              <w:rPr/>
              <w:t>iorganizimit</w:t>
            </w:r>
            <w:r w:rsidR="001A69C8">
              <w:rPr/>
              <w:t xml:space="preserve"> </w:t>
            </w:r>
            <w:r w:rsidR="001A69C8">
              <w:rPr/>
              <w:t>p</w:t>
            </w:r>
            <w:r w:rsidR="001A69C8">
              <w:rPr/>
              <w:t>ër</w:t>
            </w:r>
            <w:r w:rsidR="001A69C8">
              <w:rPr/>
              <w:t xml:space="preserve"> </w:t>
            </w:r>
            <w:r w:rsidR="001A69C8">
              <w:rPr/>
              <w:t>t</w:t>
            </w:r>
            <w:r w:rsidR="001A69C8">
              <w:rPr/>
              <w:t>ë</w:t>
            </w:r>
            <w:r w:rsidR="001A69C8">
              <w:rPr/>
              <w:t>:</w:t>
            </w:r>
            <w:r w:rsidR="001A69C8">
              <w:rPr/>
              <w:t xml:space="preserve"> (</w:t>
            </w:r>
            <w:r w:rsidR="001A69C8">
              <w:rPr/>
              <w:t>i</w:t>
            </w:r>
            <w:r w:rsidR="001A69C8">
              <w:rPr/>
              <w:t>)</w:t>
            </w:r>
            <w:r w:rsidR="001A69C8">
              <w:rPr/>
              <w:t xml:space="preserve"> </w:t>
            </w:r>
            <w:r w:rsidR="001A69C8">
              <w:rPr/>
              <w:t>l</w:t>
            </w:r>
            <w:r w:rsidR="001A69C8">
              <w:rPr/>
              <w:t>ejuar</w:t>
            </w:r>
            <w:r w:rsidR="001A69C8">
              <w:rPr/>
              <w:t xml:space="preserve"> </w:t>
            </w:r>
            <w:r w:rsidR="001A69C8">
              <w:rPr/>
              <w:t>p</w:t>
            </w:r>
            <w:r w:rsidR="001A69C8">
              <w:rPr/>
              <w:t>jesëmarrjen</w:t>
            </w:r>
            <w:r w:rsidR="001A69C8">
              <w:rPr/>
              <w:t xml:space="preserve"> </w:t>
            </w:r>
            <w:r w:rsidR="001A69C8">
              <w:rPr/>
              <w:t xml:space="preserve">online </w:t>
            </w:r>
            <w:r w:rsidR="001A69C8">
              <w:rPr/>
              <w:t>t</w:t>
            </w:r>
            <w:r w:rsidR="001A69C8">
              <w:rPr/>
              <w:t>ë</w:t>
            </w:r>
            <w:r w:rsidR="001A69C8">
              <w:rPr/>
              <w:t xml:space="preserve"> </w:t>
            </w:r>
            <w:r w:rsidR="001A69C8">
              <w:rPr/>
              <w:t>k</w:t>
            </w:r>
            <w:r w:rsidR="001A69C8">
              <w:rPr/>
              <w:t>reditorëve</w:t>
            </w:r>
            <w:r w:rsidR="001A69C8">
              <w:rPr/>
              <w:t>;</w:t>
            </w:r>
            <w:r w:rsidR="001A69C8">
              <w:rPr/>
              <w:t xml:space="preserve"> (ii) </w:t>
            </w:r>
            <w:r w:rsidR="001A69C8">
              <w:rPr/>
              <w:t>p</w:t>
            </w:r>
            <w:r w:rsidR="001A69C8">
              <w:rPr/>
              <w:t>ërcaktuar</w:t>
            </w:r>
            <w:r w:rsidR="001A69C8">
              <w:rPr/>
              <w:t xml:space="preserve"> </w:t>
            </w:r>
            <w:r w:rsidR="001A69C8">
              <w:rPr/>
              <w:t>a</w:t>
            </w:r>
            <w:r w:rsidR="001A69C8">
              <w:rPr/>
              <w:t>fate</w:t>
            </w:r>
            <w:r w:rsidR="001A69C8">
              <w:rPr/>
              <w:t xml:space="preserve"> </w:t>
            </w:r>
            <w:r w:rsidR="001A69C8">
              <w:rPr/>
              <w:t>t</w:t>
            </w:r>
            <w:r w:rsidR="001A69C8">
              <w:rPr/>
              <w:t>ë</w:t>
            </w:r>
            <w:r w:rsidR="001A69C8">
              <w:rPr/>
              <w:t xml:space="preserve"> </w:t>
            </w:r>
            <w:r w:rsidR="001A69C8">
              <w:rPr/>
              <w:t>r</w:t>
            </w:r>
            <w:r w:rsidR="001A69C8">
              <w:rPr/>
              <w:t>eduktuara</w:t>
            </w:r>
            <w:r w:rsidR="001A69C8">
              <w:rPr/>
              <w:t>;</w:t>
            </w:r>
            <w:r w:rsidR="001A69C8">
              <w:rPr/>
              <w:t xml:space="preserve"> (iii) </w:t>
            </w:r>
            <w:r w:rsidR="001A69C8">
              <w:rPr/>
              <w:t>p</w:t>
            </w:r>
            <w:r w:rsidR="001A69C8">
              <w:rPr/>
              <w:t>arashikuar</w:t>
            </w:r>
            <w:r w:rsidR="001A69C8">
              <w:rPr/>
              <w:t xml:space="preserve"> </w:t>
            </w:r>
            <w:r w:rsidR="001A69C8">
              <w:rPr/>
              <w:t>m</w:t>
            </w:r>
            <w:r w:rsidR="001A69C8">
              <w:rPr/>
              <w:t>bikëqyrje</w:t>
            </w:r>
            <w:r w:rsidR="001A69C8">
              <w:rPr/>
              <w:t xml:space="preserve"> </w:t>
            </w:r>
            <w:r w:rsidR="001A69C8">
              <w:rPr/>
              <w:t>m</w:t>
            </w:r>
            <w:r w:rsidR="001A69C8">
              <w:rPr/>
              <w:t>inimale</w:t>
            </w:r>
            <w:r w:rsidR="001A69C8">
              <w:rPr/>
              <w:t xml:space="preserve"> </w:t>
            </w:r>
            <w:r w:rsidR="001A69C8">
              <w:rPr/>
              <w:t>g</w:t>
            </w:r>
            <w:r w:rsidR="001A69C8">
              <w:rPr/>
              <w:t>jyqësore</w:t>
            </w:r>
            <w:r w:rsidR="001A69C8">
              <w:rPr/>
              <w:t>.</w:t>
            </w:r>
          </w:p>
        </w:tc>
        <w:tc>
          <w:tcPr>
            <w:tcW w:w="1704" w:type="dxa"/>
            <w:tcMar/>
          </w:tcPr>
          <w:p w:rsidR="000F3AB3" w:rsidP="001A69C8" w:rsidRDefault="000F3AB3" w14:paraId="60061E4C" wp14:textId="77777777"/>
          <w:p w:rsidR="000F3AB3" w:rsidP="001A69C8" w:rsidRDefault="000F3AB3" w14:paraId="44EAFD9C" wp14:textId="77777777"/>
          <w:p w:rsidR="001A69C8" w:rsidP="001A69C8" w:rsidRDefault="001A69C8" w14:paraId="411D59F4" wp14:textId="7250ACA1">
            <w:r w:rsidR="001A69C8">
              <w:rPr/>
              <w:t>Ministria</w:t>
            </w:r>
            <w:r w:rsidR="001A69C8">
              <w:rPr/>
              <w:t xml:space="preserve"> e </w:t>
            </w:r>
            <w:r w:rsidR="001A69C8">
              <w:rPr/>
              <w:t>Drejtësisë</w:t>
            </w:r>
            <w:r w:rsidR="001A69C8">
              <w:rPr/>
              <w:t xml:space="preserve"> / </w:t>
            </w:r>
            <w:r w:rsidR="001A69C8">
              <w:rPr/>
              <w:t>Agjencia</w:t>
            </w:r>
            <w:r w:rsidR="001A69C8">
              <w:rPr/>
              <w:t xml:space="preserve"> e </w:t>
            </w:r>
            <w:r w:rsidR="001A69C8">
              <w:rPr/>
              <w:t>Falimentimit</w:t>
            </w:r>
            <w:r w:rsidR="001A69C8">
              <w:rPr/>
              <w:t xml:space="preserve"> / </w:t>
            </w:r>
            <w:r w:rsidR="001A69C8">
              <w:rPr/>
              <w:t>Dhoma</w:t>
            </w:r>
            <w:r w:rsidR="001A69C8">
              <w:rPr/>
              <w:t xml:space="preserve"> </w:t>
            </w:r>
            <w:r w:rsidR="001A69C8">
              <w:rPr/>
              <w:t>Kombëtare</w:t>
            </w:r>
            <w:r w:rsidR="001A69C8">
              <w:rPr/>
              <w:t xml:space="preserve"> e </w:t>
            </w:r>
            <w:r w:rsidR="0AE21D48">
              <w:rPr/>
              <w:t>Ndermjetesimit</w:t>
            </w:r>
          </w:p>
        </w:tc>
        <w:tc>
          <w:tcPr>
            <w:tcW w:w="2338" w:type="dxa"/>
            <w:tcMar/>
          </w:tcPr>
          <w:p w:rsidR="000C2404" w:rsidP="001A69C8" w:rsidRDefault="000C2404" w14:paraId="4B94D5A5" wp14:textId="77777777">
            <w:pPr>
              <w:rPr>
                <w:color w:val="2E74B5" w:themeColor="accent1" w:themeShade="BF"/>
              </w:rPr>
            </w:pPr>
          </w:p>
          <w:p w:rsidR="001A69C8" w:rsidP="001A69C8" w:rsidRDefault="000F3AB3" w14:paraId="1F0666B0" wp14:textId="77777777">
            <w:proofErr w:type="spellStart"/>
            <w:r w:rsidRPr="00736560">
              <w:rPr>
                <w:color w:val="2E74B5" w:themeColor="accent1" w:themeShade="BF"/>
              </w:rPr>
              <w:t>Rritje</w:t>
            </w:r>
            <w:proofErr w:type="spellEnd"/>
            <w:r w:rsidRPr="00736560">
              <w:rPr>
                <w:color w:val="2E74B5" w:themeColor="accent1" w:themeShade="BF"/>
              </w:rPr>
              <w:t xml:space="preserve"> e </w:t>
            </w:r>
            <w:proofErr w:type="spellStart"/>
            <w:r w:rsidRPr="00736560">
              <w:rPr>
                <w:color w:val="2E74B5" w:themeColor="accent1" w:themeShade="BF"/>
              </w:rPr>
              <w:t>përdorimit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marrëveshjeve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parandalueshme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nga</w:t>
            </w:r>
            <w:proofErr w:type="spellEnd"/>
            <w:r w:rsidRPr="00736560">
              <w:rPr>
                <w:color w:val="2E74B5" w:themeColor="accent1" w:themeShade="BF"/>
              </w:rPr>
              <w:t xml:space="preserve"> &lt;5% </w:t>
            </w:r>
            <w:proofErr w:type="spellStart"/>
            <w:r w:rsidRPr="00736560">
              <w:rPr>
                <w:color w:val="2E74B5" w:themeColor="accent1" w:themeShade="BF"/>
              </w:rPr>
              <w:t>në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&gt;20%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rasteve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falimentimit</w:t>
            </w:r>
            <w:proofErr w:type="spellEnd"/>
            <w:r w:rsidRPr="00736560">
              <w:rPr>
                <w:color w:val="2E74B5" w:themeColor="accent1" w:themeShade="BF"/>
              </w:rPr>
              <w:t>.</w:t>
            </w:r>
          </w:p>
        </w:tc>
      </w:tr>
      <w:tr xmlns:wp14="http://schemas.microsoft.com/office/word/2010/wordml" w:rsidR="001A69C8" w:rsidTr="5E449462" w14:paraId="03BF7B15" wp14:textId="77777777">
        <w:tc>
          <w:tcPr>
            <w:tcW w:w="2337" w:type="dxa"/>
            <w:tcMar/>
          </w:tcPr>
          <w:p w:rsidR="001A69C8" w:rsidP="001A69C8" w:rsidRDefault="001A69C8" w14:paraId="4B74B91A" wp14:textId="77777777">
            <w:proofErr w:type="spellStart"/>
            <w:r w:rsidRPr="001A69C8">
              <w:t>Profesionalizimi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i</w:t>
            </w:r>
            <w:proofErr w:type="spellEnd"/>
            <w:r w:rsidRPr="001A69C8">
              <w:t xml:space="preserve"> </w:t>
            </w:r>
            <w:proofErr w:type="spellStart"/>
            <w:r w:rsidRPr="001A69C8">
              <w:t>administratorëve</w:t>
            </w:r>
            <w:proofErr w:type="spellEnd"/>
          </w:p>
        </w:tc>
        <w:tc>
          <w:tcPr>
            <w:tcW w:w="2971" w:type="dxa"/>
            <w:tcMar/>
          </w:tcPr>
          <w:p w:rsidR="001A69C8" w:rsidP="000F3AB3" w:rsidRDefault="001A69C8" w14:paraId="06DDB59A" wp14:textId="2B6B0EF3">
            <w:r w:rsidR="001A69C8">
              <w:rPr/>
              <w:t xml:space="preserve">Program </w:t>
            </w:r>
            <w:r w:rsidR="238A8FE0">
              <w:rPr/>
              <w:t>trajnimi</w:t>
            </w:r>
            <w:r w:rsidR="001A69C8">
              <w:rPr/>
              <w:t xml:space="preserve"> </w:t>
            </w:r>
            <w:r w:rsidR="7D83ADA6">
              <w:rPr/>
              <w:t>i</w:t>
            </w:r>
            <w:r w:rsidR="7D83ADA6">
              <w:rPr/>
              <w:t xml:space="preserve"> va</w:t>
            </w:r>
            <w:r w:rsidR="7D83ADA6">
              <w:rPr/>
              <w:t>zhdueshem</w:t>
            </w:r>
            <w:r w:rsidR="001A69C8">
              <w:rPr/>
              <w:t xml:space="preserve"> </w:t>
            </w:r>
            <w:r w:rsidR="001A69C8">
              <w:rPr/>
              <w:t>për</w:t>
            </w:r>
            <w:r w:rsidR="001A69C8">
              <w:rPr/>
              <w:t xml:space="preserve"> </w:t>
            </w:r>
            <w:r w:rsidR="001A69C8">
              <w:rPr/>
              <w:t>admini</w:t>
            </w:r>
            <w:r w:rsidR="001A69C8">
              <w:rPr/>
              <w:t>stratorët</w:t>
            </w:r>
            <w:r w:rsidR="001A69C8">
              <w:rPr/>
              <w:t xml:space="preserve"> e </w:t>
            </w:r>
            <w:r w:rsidR="001A69C8">
              <w:rPr/>
              <w:t>fa</w:t>
            </w:r>
            <w:r w:rsidR="001A69C8">
              <w:rPr/>
              <w:t>lim</w:t>
            </w:r>
            <w:r w:rsidR="001A69C8">
              <w:rPr/>
              <w:t>e</w:t>
            </w:r>
            <w:r w:rsidR="001A69C8">
              <w:rPr/>
              <w:t>n</w:t>
            </w:r>
            <w:r w:rsidR="001A69C8">
              <w:rPr/>
              <w:t>t</w:t>
            </w:r>
            <w:r w:rsidR="001A69C8">
              <w:rPr/>
              <w:t>imit</w:t>
            </w:r>
            <w:r w:rsidR="000F3AB3">
              <w:rPr/>
              <w:t>,</w:t>
            </w:r>
            <w:r w:rsidR="001A69C8">
              <w:rPr/>
              <w:t xml:space="preserve"> </w:t>
            </w:r>
            <w:r w:rsidR="001A69C8">
              <w:rPr/>
              <w:t>dhe</w:t>
            </w:r>
            <w:r w:rsidR="001A69C8">
              <w:rPr/>
              <w:t xml:space="preserve"> </w:t>
            </w:r>
            <w:r w:rsidR="001A69C8">
              <w:rPr/>
              <w:t>i</w:t>
            </w:r>
            <w:r w:rsidR="001A69C8">
              <w:rPr/>
              <w:t xml:space="preserve"> </w:t>
            </w:r>
            <w:r w:rsidR="001A69C8">
              <w:rPr/>
              <w:t>det</w:t>
            </w:r>
            <w:r w:rsidR="001A69C8">
              <w:rPr/>
              <w:t>y</w:t>
            </w:r>
            <w:r w:rsidR="001A69C8">
              <w:rPr/>
              <w:t>rueshëm</w:t>
            </w:r>
            <w:r w:rsidR="001A69C8">
              <w:rPr/>
              <w:t xml:space="preserve"> </w:t>
            </w:r>
            <w:r w:rsidR="001A69C8">
              <w:rPr/>
              <w:t>p</w:t>
            </w:r>
            <w:r w:rsidR="001A69C8">
              <w:rPr/>
              <w:t>ër</w:t>
            </w:r>
            <w:r w:rsidR="001A69C8">
              <w:rPr/>
              <w:t xml:space="preserve"> </w:t>
            </w:r>
            <w:r w:rsidR="7240E8F4">
              <w:rPr/>
              <w:t xml:space="preserve">rinovimin </w:t>
            </w:r>
            <w:r w:rsidR="7240E8F4">
              <w:rPr/>
              <w:t>e licencimit.</w:t>
            </w:r>
          </w:p>
        </w:tc>
        <w:tc>
          <w:tcPr>
            <w:tcW w:w="1704" w:type="dxa"/>
            <w:tcMar/>
          </w:tcPr>
          <w:p w:rsidR="000F3AB3" w:rsidP="000F3AB3" w:rsidRDefault="000F3AB3" w14:paraId="3DEEC669" wp14:textId="77777777"/>
          <w:p w:rsidR="001A69C8" w:rsidP="000F3AB3" w:rsidRDefault="001A69C8" w14:paraId="5FB35DD6" wp14:textId="77777777">
            <w:proofErr w:type="spellStart"/>
            <w:r w:rsidRPr="001A69C8">
              <w:t>Agjencia</w:t>
            </w:r>
            <w:proofErr w:type="spellEnd"/>
            <w:r w:rsidRPr="001A69C8">
              <w:t xml:space="preserve"> e </w:t>
            </w:r>
            <w:proofErr w:type="spellStart"/>
            <w:r w:rsidRPr="001A69C8">
              <w:t>Falimentimit</w:t>
            </w:r>
            <w:proofErr w:type="spellEnd"/>
            <w:r w:rsidRPr="001A69C8">
              <w:t xml:space="preserve"> </w:t>
            </w:r>
          </w:p>
        </w:tc>
        <w:tc>
          <w:tcPr>
            <w:tcW w:w="2338" w:type="dxa"/>
            <w:tcMar/>
          </w:tcPr>
          <w:p w:rsidR="001A69C8" w:rsidP="001A69C8" w:rsidRDefault="000F3AB3" w14:paraId="3F0691EA" wp14:textId="77777777">
            <w:proofErr w:type="spellStart"/>
            <w:r w:rsidRPr="00736560">
              <w:rPr>
                <w:color w:val="2E74B5" w:themeColor="accent1" w:themeShade="BF"/>
              </w:rPr>
              <w:t>Rritje</w:t>
            </w:r>
            <w:proofErr w:type="spellEnd"/>
            <w:r w:rsidRPr="00736560">
              <w:rPr>
                <w:color w:val="2E74B5" w:themeColor="accent1" w:themeShade="BF"/>
              </w:rPr>
              <w:t xml:space="preserve"> e </w:t>
            </w:r>
            <w:proofErr w:type="spellStart"/>
            <w:r w:rsidRPr="00736560">
              <w:rPr>
                <w:color w:val="2E74B5" w:themeColor="accent1" w:themeShade="BF"/>
              </w:rPr>
              <w:t>cilësisë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së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administrimit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dhe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ulje</w:t>
            </w:r>
            <w:proofErr w:type="spellEnd"/>
            <w:r w:rsidRPr="00736560">
              <w:rPr>
                <w:color w:val="2E74B5" w:themeColor="accent1" w:themeShade="BF"/>
              </w:rPr>
              <w:t xml:space="preserve"> e </w:t>
            </w:r>
            <w:proofErr w:type="spellStart"/>
            <w:r w:rsidRPr="00736560">
              <w:rPr>
                <w:color w:val="2E74B5" w:themeColor="accent1" w:themeShade="BF"/>
              </w:rPr>
              <w:t>abuzimeve</w:t>
            </w:r>
            <w:proofErr w:type="spellEnd"/>
            <w:r w:rsidRPr="00736560">
              <w:rPr>
                <w:color w:val="2E74B5" w:themeColor="accent1" w:themeShade="BF"/>
              </w:rPr>
              <w:t>.</w:t>
            </w:r>
          </w:p>
        </w:tc>
      </w:tr>
    </w:tbl>
    <w:p xmlns:wp14="http://schemas.microsoft.com/office/word/2010/wordml" w:rsidR="001A69C8" w:rsidP="001A69C8" w:rsidRDefault="001A69C8" w14:paraId="3656B9AB" wp14:textId="77777777"/>
    <w:p xmlns:wp14="http://schemas.microsoft.com/office/word/2010/wordml" w:rsidRPr="00567031" w:rsidR="000F3AB3" w:rsidP="000F3AB3" w:rsidRDefault="000C2404" w14:paraId="0C99C238" wp14:textId="77777777">
      <w:pPr>
        <w:pStyle w:val="ListParagraph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Promov</w:t>
      </w:r>
      <w:bookmarkStart w:name="_GoBack" w:id="0"/>
      <w:bookmarkEnd w:id="0"/>
      <w:r w:rsidRPr="00567031" w:rsidR="000F3AB3">
        <w:rPr>
          <w:b/>
        </w:rPr>
        <w:t>imi</w:t>
      </w:r>
      <w:proofErr w:type="spellEnd"/>
      <w:r w:rsidRPr="00567031" w:rsidR="000F3AB3">
        <w:rPr>
          <w:b/>
        </w:rPr>
        <w:t xml:space="preserve"> </w:t>
      </w:r>
      <w:proofErr w:type="spellStart"/>
      <w:r w:rsidRPr="00567031" w:rsidR="000F3AB3">
        <w:rPr>
          <w:b/>
        </w:rPr>
        <w:t>i</w:t>
      </w:r>
      <w:proofErr w:type="spellEnd"/>
      <w:r w:rsidRPr="00567031" w:rsidR="000F3AB3">
        <w:rPr>
          <w:b/>
        </w:rPr>
        <w:t xml:space="preserve"> </w:t>
      </w:r>
      <w:proofErr w:type="spellStart"/>
      <w:r w:rsidRPr="00567031" w:rsidR="000F3AB3">
        <w:rPr>
          <w:b/>
        </w:rPr>
        <w:t>shansit</w:t>
      </w:r>
      <w:proofErr w:type="spellEnd"/>
      <w:r w:rsidRPr="00567031" w:rsidR="000F3AB3">
        <w:rPr>
          <w:b/>
        </w:rPr>
        <w:t xml:space="preserve"> </w:t>
      </w:r>
      <w:proofErr w:type="spellStart"/>
      <w:r w:rsidRPr="00567031" w:rsidR="000F3AB3">
        <w:rPr>
          <w:b/>
        </w:rPr>
        <w:t>te</w:t>
      </w:r>
      <w:proofErr w:type="spellEnd"/>
      <w:r w:rsidRPr="00567031" w:rsidR="000F3AB3">
        <w:rPr>
          <w:b/>
        </w:rPr>
        <w:t xml:space="preserve"> </w:t>
      </w:r>
      <w:proofErr w:type="spellStart"/>
      <w:r w:rsidRPr="00567031" w:rsidR="000F3AB3">
        <w:rPr>
          <w:b/>
        </w:rPr>
        <w:t>dyte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xmlns:wp14="http://schemas.microsoft.com/office/word/2010/wordml" w:rsidR="000F3AB3" w:rsidTr="5E449462" w14:paraId="4343794B" wp14:textId="77777777">
        <w:tc>
          <w:tcPr>
            <w:tcW w:w="2337" w:type="dxa"/>
            <w:tcMar/>
          </w:tcPr>
          <w:p w:rsidRPr="000F3AB3" w:rsidR="000F3AB3" w:rsidP="000F3AB3" w:rsidRDefault="000F3AB3" w14:paraId="7B1370E4" wp14:textId="7777777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 w:rsidRPr="000F3AB3">
              <w:rPr>
                <w:b/>
              </w:rPr>
              <w:t>Objektivi</w:t>
            </w:r>
            <w:proofErr w:type="spellEnd"/>
          </w:p>
        </w:tc>
        <w:tc>
          <w:tcPr>
            <w:tcW w:w="2337" w:type="dxa"/>
            <w:tcMar/>
          </w:tcPr>
          <w:p w:rsidRPr="000F3AB3" w:rsidR="000F3AB3" w:rsidP="000F3AB3" w:rsidRDefault="000F3AB3" w14:paraId="71A4E989" wp14:textId="77777777">
            <w:pPr>
              <w:jc w:val="center"/>
              <w:rPr>
                <w:b/>
              </w:rPr>
            </w:pPr>
            <w:r w:rsidRPr="000F3AB3">
              <w:rPr>
                <w:b/>
              </w:rPr>
              <w:t xml:space="preserve">Masa </w:t>
            </w:r>
            <w:proofErr w:type="spellStart"/>
            <w:r w:rsidRPr="000F3AB3">
              <w:rPr>
                <w:b/>
              </w:rPr>
              <w:t>konkrete</w:t>
            </w:r>
            <w:proofErr w:type="spellEnd"/>
            <w:r w:rsidRPr="000F3AB3">
              <w:rPr>
                <w:b/>
              </w:rPr>
              <w:t xml:space="preserve"> </w:t>
            </w:r>
            <w:proofErr w:type="spellStart"/>
            <w:r w:rsidRPr="000F3AB3">
              <w:rPr>
                <w:b/>
              </w:rPr>
              <w:t>dhe</w:t>
            </w:r>
            <w:proofErr w:type="spellEnd"/>
            <w:r w:rsidRPr="000F3AB3">
              <w:rPr>
                <w:b/>
              </w:rPr>
              <w:t xml:space="preserve"> e </w:t>
            </w:r>
            <w:r>
              <w:rPr>
                <w:b/>
              </w:rPr>
              <w:t xml:space="preserve">  </w:t>
            </w:r>
            <w:proofErr w:type="spellStart"/>
            <w:r w:rsidRPr="000F3AB3">
              <w:rPr>
                <w:b/>
              </w:rPr>
              <w:t>zbatueshme</w:t>
            </w:r>
            <w:proofErr w:type="spellEnd"/>
          </w:p>
        </w:tc>
        <w:tc>
          <w:tcPr>
            <w:tcW w:w="2338" w:type="dxa"/>
            <w:tcMar/>
          </w:tcPr>
          <w:p w:rsidRPr="000F3AB3" w:rsidR="000F3AB3" w:rsidP="000F3AB3" w:rsidRDefault="000F3AB3" w14:paraId="75BBDDC6" wp14:textId="77777777">
            <w:pPr>
              <w:rPr>
                <w:b/>
              </w:rPr>
            </w:pPr>
            <w:proofErr w:type="spellStart"/>
            <w:r w:rsidRPr="000F3AB3">
              <w:rPr>
                <w:b/>
              </w:rPr>
              <w:t>Institucioni</w:t>
            </w:r>
            <w:proofErr w:type="spellEnd"/>
            <w:r w:rsidRPr="000F3AB3">
              <w:rPr>
                <w:b/>
              </w:rPr>
              <w:t xml:space="preserve"> </w:t>
            </w:r>
            <w:proofErr w:type="spellStart"/>
            <w:r w:rsidRPr="000F3AB3">
              <w:rPr>
                <w:b/>
              </w:rPr>
              <w:t>përgjegjës</w:t>
            </w:r>
            <w:proofErr w:type="spellEnd"/>
          </w:p>
        </w:tc>
        <w:tc>
          <w:tcPr>
            <w:tcW w:w="2338" w:type="dxa"/>
            <w:tcMar/>
          </w:tcPr>
          <w:p w:rsidRPr="000F3AB3" w:rsidR="000F3AB3" w:rsidP="000F3AB3" w:rsidRDefault="000F3AB3" w14:paraId="5B2715E2" wp14:textId="77777777">
            <w:pPr>
              <w:rPr>
                <w:b/>
              </w:rPr>
            </w:pPr>
            <w:proofErr w:type="spellStart"/>
            <w:r w:rsidRPr="000F3AB3">
              <w:rPr>
                <w:b/>
              </w:rPr>
              <w:t>Rezultati</w:t>
            </w:r>
            <w:proofErr w:type="spellEnd"/>
            <w:r w:rsidRPr="000F3AB3">
              <w:rPr>
                <w:b/>
              </w:rPr>
              <w:t xml:space="preserve"> </w:t>
            </w:r>
            <w:proofErr w:type="spellStart"/>
            <w:r w:rsidRPr="000F3AB3">
              <w:rPr>
                <w:b/>
              </w:rPr>
              <w:t>i</w:t>
            </w:r>
            <w:proofErr w:type="spellEnd"/>
            <w:r w:rsidRPr="000F3AB3">
              <w:rPr>
                <w:b/>
              </w:rPr>
              <w:t xml:space="preserve"> </w:t>
            </w:r>
            <w:proofErr w:type="spellStart"/>
            <w:r w:rsidRPr="000F3AB3">
              <w:rPr>
                <w:b/>
              </w:rPr>
              <w:t>pritshëm</w:t>
            </w:r>
            <w:proofErr w:type="spellEnd"/>
          </w:p>
        </w:tc>
      </w:tr>
      <w:tr xmlns:wp14="http://schemas.microsoft.com/office/word/2010/wordml" w:rsidR="000F3AB3" w:rsidTr="5E449462" w14:paraId="4842A277" wp14:textId="77777777">
        <w:tc>
          <w:tcPr>
            <w:tcW w:w="2337" w:type="dxa"/>
            <w:tcMar/>
          </w:tcPr>
          <w:p w:rsidR="000F3AB3" w:rsidP="000F3AB3" w:rsidRDefault="000F3AB3" w14:paraId="6A8E0EFC" wp14:textId="77777777">
            <w:proofErr w:type="spellStart"/>
            <w:r w:rsidRPr="000F3AB3">
              <w:t>Rehabilitimi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ligjor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sipërmarrësve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ndershëm</w:t>
            </w:r>
            <w:proofErr w:type="spellEnd"/>
          </w:p>
        </w:tc>
        <w:tc>
          <w:tcPr>
            <w:tcW w:w="2337" w:type="dxa"/>
            <w:tcMar/>
          </w:tcPr>
          <w:p w:rsidR="000F3AB3" w:rsidP="000F3AB3" w:rsidRDefault="000F3AB3" w14:paraId="5B6E1B3D" wp14:textId="77777777">
            <w:proofErr w:type="spellStart"/>
            <w:r w:rsidRPr="000F3AB3">
              <w:t>Amendim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Ligjit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nr</w:t>
            </w:r>
            <w:proofErr w:type="spellEnd"/>
            <w:r w:rsidRPr="000F3AB3">
              <w:t>. 110/2016 “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falimentimin</w:t>
            </w:r>
            <w:proofErr w:type="spellEnd"/>
            <w:r w:rsidRPr="000F3AB3">
              <w:t xml:space="preserve">”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përfshirë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dispozita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“</w:t>
            </w:r>
            <w:proofErr w:type="spellStart"/>
            <w:r w:rsidRPr="000F3AB3">
              <w:t>shlyerjes</w:t>
            </w:r>
            <w:proofErr w:type="spellEnd"/>
            <w:r w:rsidRPr="000F3AB3">
              <w:t xml:space="preserve"> pas 3 </w:t>
            </w:r>
            <w:proofErr w:type="spellStart"/>
            <w:r w:rsidRPr="000F3AB3">
              <w:t>vjetësh</w:t>
            </w:r>
            <w:proofErr w:type="spellEnd"/>
            <w:r w:rsidRPr="000F3AB3">
              <w:t xml:space="preserve">”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sipërmarrësit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që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veprojnë</w:t>
            </w:r>
            <w:proofErr w:type="spellEnd"/>
            <w:r w:rsidRPr="000F3AB3">
              <w:t xml:space="preserve"> me </w:t>
            </w:r>
            <w:proofErr w:type="spellStart"/>
            <w:r w:rsidRPr="000F3AB3">
              <w:t>mirëbesim</w:t>
            </w:r>
            <w:proofErr w:type="spellEnd"/>
            <w:r w:rsidRPr="000F3AB3">
              <w:t xml:space="preserve">, </w:t>
            </w:r>
            <w:proofErr w:type="spellStart"/>
            <w:r w:rsidRPr="000F3AB3">
              <w:t>sipas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nenit</w:t>
            </w:r>
            <w:proofErr w:type="spellEnd"/>
            <w:r w:rsidRPr="000F3AB3">
              <w:t xml:space="preserve"> 23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Direktivës</w:t>
            </w:r>
            <w:proofErr w:type="spellEnd"/>
            <w:r w:rsidRPr="000F3AB3">
              <w:t xml:space="preserve"> (BE) 2019/1023.</w:t>
            </w:r>
          </w:p>
        </w:tc>
        <w:tc>
          <w:tcPr>
            <w:tcW w:w="2338" w:type="dxa"/>
            <w:tcMar/>
          </w:tcPr>
          <w:p w:rsidR="000F3AB3" w:rsidP="000F3AB3" w:rsidRDefault="000F3AB3" w14:paraId="45FB0818" wp14:textId="77777777"/>
          <w:p w:rsidR="000F3AB3" w:rsidP="000F3AB3" w:rsidRDefault="000F3AB3" w14:paraId="53128261" wp14:textId="77777777"/>
          <w:p w:rsidR="000F3AB3" w:rsidP="000F3AB3" w:rsidRDefault="000F3AB3" w14:paraId="4D0DA004" wp14:textId="77777777">
            <w:proofErr w:type="spellStart"/>
            <w:r w:rsidRPr="000F3AB3">
              <w:t>Ministria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Drejtësisë</w:t>
            </w:r>
            <w:proofErr w:type="spellEnd"/>
            <w:r w:rsidRPr="000F3AB3">
              <w:t xml:space="preserve"> / </w:t>
            </w:r>
            <w:proofErr w:type="spellStart"/>
            <w:r w:rsidRPr="000F3AB3">
              <w:t>Ministria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Ekonomisë</w:t>
            </w:r>
            <w:proofErr w:type="spellEnd"/>
          </w:p>
        </w:tc>
        <w:tc>
          <w:tcPr>
            <w:tcW w:w="2338" w:type="dxa"/>
            <w:tcMar/>
          </w:tcPr>
          <w:p w:rsidR="00DF3696" w:rsidP="000F3AB3" w:rsidRDefault="00DF3696" w14:paraId="62486C05" wp14:textId="77777777"/>
          <w:p w:rsidRPr="00736560" w:rsidR="00DF3696" w:rsidP="000F3AB3" w:rsidRDefault="00DF3696" w14:paraId="13AFD642" wp14:textId="77777777">
            <w:pPr>
              <w:rPr>
                <w:color w:val="2E74B5" w:themeColor="accent1" w:themeShade="BF"/>
              </w:rPr>
            </w:pPr>
            <w:proofErr w:type="spellStart"/>
            <w:r w:rsidRPr="00736560">
              <w:rPr>
                <w:color w:val="2E74B5" w:themeColor="accent1" w:themeShade="BF"/>
              </w:rPr>
              <w:t>Përshtatet</w:t>
            </w:r>
            <w:proofErr w:type="spellEnd"/>
            <w:r w:rsidRPr="00736560">
              <w:rPr>
                <w:color w:val="2E74B5" w:themeColor="accent1" w:themeShade="BF"/>
              </w:rPr>
              <w:t xml:space="preserve"> me </w:t>
            </w:r>
            <w:proofErr w:type="spellStart"/>
            <w:r w:rsidRPr="00736560">
              <w:rPr>
                <w:color w:val="2E74B5" w:themeColor="accent1" w:themeShade="BF"/>
              </w:rPr>
              <w:t>nenet</w:t>
            </w:r>
            <w:proofErr w:type="spellEnd"/>
            <w:r w:rsidRPr="00736560">
              <w:rPr>
                <w:color w:val="2E74B5" w:themeColor="accent1" w:themeShade="BF"/>
              </w:rPr>
              <w:t xml:space="preserve"> 20–23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Direktivës</w:t>
            </w:r>
            <w:proofErr w:type="spellEnd"/>
            <w:r w:rsidRPr="00736560">
              <w:rPr>
                <w:color w:val="2E74B5" w:themeColor="accent1" w:themeShade="BF"/>
              </w:rPr>
              <w:t xml:space="preserve"> (BE) 2019/1023.</w:t>
            </w:r>
          </w:p>
          <w:p w:rsidRPr="00736560" w:rsidR="00DF3696" w:rsidP="000F3AB3" w:rsidRDefault="00DF3696" w14:paraId="4101652C" wp14:textId="77777777">
            <w:pPr>
              <w:rPr>
                <w:color w:val="2E74B5" w:themeColor="accent1" w:themeShade="BF"/>
              </w:rPr>
            </w:pPr>
          </w:p>
          <w:p w:rsidR="000F3AB3" w:rsidP="5E449462" w:rsidRDefault="000F3AB3" w14:paraId="038E2128" wp14:textId="68695A97">
            <w:pPr>
              <w:rPr>
                <w:color w:val="2E74B5" w:themeColor="accent1" w:themeTint="FF" w:themeShade="BF"/>
              </w:rPr>
            </w:pPr>
            <w:r w:rsidRPr="5E449462" w:rsidR="000F3AB3">
              <w:rPr>
                <w:color w:val="2E74B5" w:themeColor="accent1" w:themeTint="FF" w:themeShade="BF"/>
              </w:rPr>
              <w:t>Rritje</w:t>
            </w:r>
            <w:r w:rsidRPr="5E449462" w:rsidR="000F3AB3">
              <w:rPr>
                <w:color w:val="2E74B5" w:themeColor="accent1" w:themeTint="FF" w:themeShade="BF"/>
              </w:rPr>
              <w:t xml:space="preserve"> e </w:t>
            </w:r>
            <w:r w:rsidRPr="5E449462" w:rsidR="000F3AB3">
              <w:rPr>
                <w:color w:val="2E74B5" w:themeColor="accent1" w:themeTint="FF" w:themeShade="BF"/>
              </w:rPr>
              <w:t>n</w:t>
            </w:r>
            <w:r w:rsidRPr="5E449462" w:rsidR="6A7F1FC2">
              <w:rPr>
                <w:color w:val="2E74B5" w:themeColor="accent1" w:themeTint="FF" w:themeShade="BF"/>
              </w:rPr>
              <w:t>dergjegjesimit</w:t>
            </w:r>
            <w:r w:rsidRPr="5E449462" w:rsidR="6A7F1FC2">
              <w:rPr>
                <w:color w:val="2E74B5" w:themeColor="accent1" w:themeTint="FF" w:themeShade="BF"/>
              </w:rPr>
              <w:t xml:space="preserve"> </w:t>
            </w:r>
            <w:r w:rsidRPr="5E449462" w:rsidR="6A7F1FC2">
              <w:rPr>
                <w:color w:val="2E74B5" w:themeColor="accent1" w:themeTint="FF" w:themeShade="BF"/>
              </w:rPr>
              <w:t>te</w:t>
            </w:r>
            <w:r w:rsidRPr="5E449462" w:rsidR="6A7F1FC2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sipërmarrësve</w:t>
            </w:r>
            <w:r w:rsidRPr="5E449462" w:rsidR="33D85276">
              <w:rPr>
                <w:color w:val="2E74B5" w:themeColor="accent1" w:themeTint="FF" w:themeShade="BF"/>
              </w:rPr>
              <w:t xml:space="preserve"> </w:t>
            </w:r>
            <w:r w:rsidRPr="5E449462" w:rsidR="33D85276">
              <w:rPr>
                <w:color w:val="2E74B5" w:themeColor="accent1" w:themeTint="FF" w:themeShade="BF"/>
              </w:rPr>
              <w:t>lidhur</w:t>
            </w:r>
            <w:r w:rsidRPr="5E449462" w:rsidR="33D85276">
              <w:rPr>
                <w:color w:val="2E74B5" w:themeColor="accent1" w:themeTint="FF" w:themeShade="BF"/>
              </w:rPr>
              <w:t xml:space="preserve"> me </w:t>
            </w:r>
            <w:r w:rsidRPr="5E449462" w:rsidR="33D85276">
              <w:rPr>
                <w:color w:val="2E74B5" w:themeColor="accent1" w:themeTint="FF" w:themeShade="BF"/>
              </w:rPr>
              <w:t>pasojat</w:t>
            </w:r>
            <w:r w:rsidRPr="5E449462" w:rsidR="33D85276">
              <w:rPr>
                <w:color w:val="2E74B5" w:themeColor="accent1" w:themeTint="FF" w:themeShade="BF"/>
              </w:rPr>
              <w:t xml:space="preserve"> e </w:t>
            </w:r>
            <w:r w:rsidRPr="5E449462" w:rsidR="33D85276">
              <w:rPr>
                <w:color w:val="2E74B5" w:themeColor="accent1" w:themeTint="FF" w:themeShade="BF"/>
              </w:rPr>
              <w:t>mosfillimit</w:t>
            </w:r>
            <w:r w:rsidRPr="5E449462" w:rsidR="33D85276">
              <w:rPr>
                <w:color w:val="2E74B5" w:themeColor="accent1" w:themeTint="FF" w:themeShade="BF"/>
              </w:rPr>
              <w:t xml:space="preserve"> </w:t>
            </w:r>
            <w:r w:rsidRPr="5E449462" w:rsidR="33D85276">
              <w:rPr>
                <w:color w:val="2E74B5" w:themeColor="accent1" w:themeTint="FF" w:themeShade="BF"/>
              </w:rPr>
              <w:t>te</w:t>
            </w:r>
            <w:r w:rsidRPr="5E449462" w:rsidR="33D85276">
              <w:rPr>
                <w:color w:val="2E74B5" w:themeColor="accent1" w:themeTint="FF" w:themeShade="BF"/>
              </w:rPr>
              <w:t xml:space="preserve"> procedures se falimentit.</w:t>
            </w:r>
          </w:p>
        </w:tc>
      </w:tr>
      <w:tr xmlns:wp14="http://schemas.microsoft.com/office/word/2010/wordml" w:rsidR="000F3AB3" w:rsidTr="5E449462" w14:paraId="297DA3B1" wp14:textId="77777777">
        <w:tc>
          <w:tcPr>
            <w:tcW w:w="2337" w:type="dxa"/>
            <w:tcMar/>
          </w:tcPr>
          <w:p w:rsidR="000F3AB3" w:rsidP="000F3AB3" w:rsidRDefault="000F3AB3" w14:paraId="478564C1" wp14:textId="77777777">
            <w:proofErr w:type="spellStart"/>
            <w:r w:rsidRPr="000F3AB3">
              <w:t>Mbështetje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rihyrje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treg</w:t>
            </w:r>
            <w:proofErr w:type="spellEnd"/>
          </w:p>
        </w:tc>
        <w:tc>
          <w:tcPr>
            <w:tcW w:w="2337" w:type="dxa"/>
            <w:tcMar/>
          </w:tcPr>
          <w:p w:rsidR="000F3AB3" w:rsidP="000F3AB3" w:rsidRDefault="000F3AB3" w14:paraId="4025F2AA" wp14:textId="77777777">
            <w:proofErr w:type="spellStart"/>
            <w:r w:rsidRPr="000F3AB3">
              <w:t>Krijimi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Programit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Kombëtar</w:t>
            </w:r>
            <w:proofErr w:type="spellEnd"/>
            <w:r w:rsidRPr="000F3AB3">
              <w:t xml:space="preserve"> “</w:t>
            </w:r>
            <w:proofErr w:type="spellStart"/>
            <w:r w:rsidRPr="000F3AB3">
              <w:t>Rifillo</w:t>
            </w:r>
            <w:proofErr w:type="spellEnd"/>
            <w:r w:rsidRPr="000F3AB3">
              <w:t xml:space="preserve">”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këshillim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ligjor</w:t>
            </w:r>
            <w:proofErr w:type="spellEnd"/>
            <w:r w:rsidRPr="000F3AB3">
              <w:t xml:space="preserve">, </w:t>
            </w:r>
            <w:proofErr w:type="spellStart"/>
            <w:r w:rsidRPr="000F3AB3">
              <w:t>financiar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mentorim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ish-sipërmarrësit</w:t>
            </w:r>
            <w:proofErr w:type="spellEnd"/>
            <w:r w:rsidRPr="000F3AB3">
              <w:t xml:space="preserve">,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ofruar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përmes</w:t>
            </w:r>
            <w:proofErr w:type="spellEnd"/>
            <w:r w:rsidRPr="000F3AB3">
              <w:t xml:space="preserve"> AIDA-s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Dhomave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Tregtisë</w:t>
            </w:r>
            <w:proofErr w:type="spellEnd"/>
            <w:r w:rsidRPr="000F3AB3">
              <w:t>.</w:t>
            </w:r>
          </w:p>
        </w:tc>
        <w:tc>
          <w:tcPr>
            <w:tcW w:w="2338" w:type="dxa"/>
            <w:tcMar/>
          </w:tcPr>
          <w:p w:rsidR="000F3AB3" w:rsidP="000F3AB3" w:rsidRDefault="000F3AB3" w14:paraId="4B99056E" wp14:textId="77777777"/>
          <w:p w:rsidR="000F3AB3" w:rsidP="000F3AB3" w:rsidRDefault="000F3AB3" w14:paraId="1299C43A" wp14:textId="77777777"/>
          <w:p w:rsidR="000F3AB3" w:rsidP="000F3AB3" w:rsidRDefault="000F3AB3" w14:paraId="6AF63581" wp14:textId="1ADD6FF9">
            <w:r w:rsidR="000F3AB3">
              <w:rPr/>
              <w:t xml:space="preserve">AIDA / </w:t>
            </w:r>
            <w:r w:rsidR="000F3AB3">
              <w:rPr/>
              <w:t>Ministria</w:t>
            </w:r>
            <w:r w:rsidR="000F3AB3">
              <w:rPr/>
              <w:t xml:space="preserve"> e </w:t>
            </w:r>
            <w:r w:rsidR="000F3AB3">
              <w:rPr/>
              <w:t>Ekonomisë</w:t>
            </w:r>
            <w:r w:rsidR="000F3AB3">
              <w:rPr/>
              <w:t xml:space="preserve"> / </w:t>
            </w:r>
            <w:r w:rsidR="000F3AB3">
              <w:rPr/>
              <w:t>Dhoma</w:t>
            </w:r>
            <w:r w:rsidR="000F3AB3">
              <w:rPr/>
              <w:t xml:space="preserve"> e </w:t>
            </w:r>
            <w:r w:rsidR="000F3AB3">
              <w:rPr/>
              <w:t>Tregtisë</w:t>
            </w:r>
          </w:p>
          <w:p w:rsidR="000F3AB3" w:rsidP="000F3AB3" w:rsidRDefault="000F3AB3" w14:paraId="5C02D072" wp14:textId="6AE316CF">
            <w:r w:rsidR="08E4025E">
              <w:rPr/>
              <w:t>Ndihma shteterore</w:t>
            </w:r>
          </w:p>
        </w:tc>
        <w:tc>
          <w:tcPr>
            <w:tcW w:w="2338" w:type="dxa"/>
            <w:tcMar/>
          </w:tcPr>
          <w:p w:rsidRPr="00736560" w:rsidR="00DF3696" w:rsidP="000F3AB3" w:rsidRDefault="00DF3696" w14:paraId="651E8595" wp14:textId="77777777">
            <w:pPr>
              <w:rPr>
                <w:color w:val="2E74B5" w:themeColor="accent1" w:themeShade="BF"/>
              </w:rPr>
            </w:pPr>
            <w:proofErr w:type="spellStart"/>
            <w:r w:rsidRPr="00736560">
              <w:rPr>
                <w:color w:val="2E74B5" w:themeColor="accent1" w:themeShade="BF"/>
              </w:rPr>
              <w:t>Promovon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kulturën</w:t>
            </w:r>
            <w:proofErr w:type="spellEnd"/>
            <w:r w:rsidRPr="00736560">
              <w:rPr>
                <w:color w:val="2E74B5" w:themeColor="accent1" w:themeShade="BF"/>
              </w:rPr>
              <w:t xml:space="preserve"> e </w:t>
            </w:r>
            <w:proofErr w:type="spellStart"/>
            <w:r w:rsidRPr="00736560">
              <w:rPr>
                <w:color w:val="2E74B5" w:themeColor="accent1" w:themeShade="BF"/>
              </w:rPr>
              <w:t>dështimit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si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mundësi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mësimi</w:t>
            </w:r>
            <w:proofErr w:type="spellEnd"/>
            <w:r w:rsidRPr="00736560">
              <w:rPr>
                <w:color w:val="2E74B5" w:themeColor="accent1" w:themeShade="BF"/>
              </w:rPr>
              <w:t>.</w:t>
            </w:r>
          </w:p>
          <w:p w:rsidRPr="00736560" w:rsidR="00DF3696" w:rsidP="000F3AB3" w:rsidRDefault="00DF3696" w14:paraId="4DDBEF00" wp14:textId="77777777">
            <w:pPr>
              <w:rPr>
                <w:color w:val="2E74B5" w:themeColor="accent1" w:themeShade="BF"/>
              </w:rPr>
            </w:pPr>
          </w:p>
          <w:p w:rsidR="000F3AB3" w:rsidP="000F3AB3" w:rsidRDefault="000F3AB3" w14:paraId="79AC82AD" wp14:textId="6E5F4077">
            <w:r w:rsidRPr="5E449462" w:rsidR="000F3AB3">
              <w:rPr>
                <w:color w:val="2E74B5" w:themeColor="accent1" w:themeTint="FF" w:themeShade="BF"/>
              </w:rPr>
              <w:t>biznese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të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reja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çdo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vit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të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krijuara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nga</w:t>
            </w:r>
            <w:r w:rsidRPr="5E449462" w:rsidR="000F3AB3">
              <w:rPr>
                <w:color w:val="2E74B5" w:themeColor="accent1" w:themeTint="FF" w:themeShade="BF"/>
              </w:rPr>
              <w:t xml:space="preserve"> </w:t>
            </w:r>
            <w:r w:rsidRPr="5E449462" w:rsidR="000F3AB3">
              <w:rPr>
                <w:color w:val="2E74B5" w:themeColor="accent1" w:themeTint="FF" w:themeShade="BF"/>
              </w:rPr>
              <w:t>ish-</w:t>
            </w:r>
            <w:r w:rsidRPr="5E449462" w:rsidR="3752B5AE">
              <w:rPr>
                <w:color w:val="2E74B5" w:themeColor="accent1" w:themeTint="FF" w:themeShade="BF"/>
              </w:rPr>
              <w:t>sip</w:t>
            </w:r>
            <w:r w:rsidRPr="5E449462" w:rsidR="000F3AB3">
              <w:rPr>
                <w:color w:val="2E74B5" w:themeColor="accent1" w:themeTint="FF" w:themeShade="BF"/>
              </w:rPr>
              <w:t>ërmarrës</w:t>
            </w:r>
            <w:r w:rsidRPr="5E449462" w:rsidR="000F3AB3">
              <w:rPr>
                <w:color w:val="2E74B5" w:themeColor="accent1" w:themeTint="FF" w:themeShade="BF"/>
              </w:rPr>
              <w:t>.</w:t>
            </w:r>
          </w:p>
        </w:tc>
      </w:tr>
      <w:tr xmlns:wp14="http://schemas.microsoft.com/office/word/2010/wordml" w:rsidR="000F3AB3" w:rsidTr="5E449462" w14:paraId="50D6D80D" wp14:textId="77777777">
        <w:tc>
          <w:tcPr>
            <w:tcW w:w="2337" w:type="dxa"/>
            <w:tcMar/>
          </w:tcPr>
          <w:p w:rsidR="000F3AB3" w:rsidP="000F3AB3" w:rsidRDefault="000F3AB3" w14:paraId="5B632350" wp14:textId="77777777">
            <w:proofErr w:type="spellStart"/>
            <w:r w:rsidRPr="000F3AB3">
              <w:t>Parandalimi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falimentimeve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përmes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sinjalizimit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hershëm</w:t>
            </w:r>
            <w:proofErr w:type="spellEnd"/>
          </w:p>
        </w:tc>
        <w:tc>
          <w:tcPr>
            <w:tcW w:w="2337" w:type="dxa"/>
            <w:tcMar/>
          </w:tcPr>
          <w:p w:rsidR="000F3AB3" w:rsidP="000F3AB3" w:rsidRDefault="000F3AB3" w14:paraId="7635E5A4" wp14:textId="77777777">
            <w:proofErr w:type="spellStart"/>
            <w:r w:rsidRPr="000F3AB3">
              <w:t>Zhvillimi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Sistemit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Paralajmërimit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Hershëm</w:t>
            </w:r>
            <w:proofErr w:type="spellEnd"/>
            <w:r w:rsidRPr="000F3AB3">
              <w:t xml:space="preserve"> (Early Warning System) </w:t>
            </w:r>
            <w:proofErr w:type="spellStart"/>
            <w:r w:rsidRPr="000F3AB3">
              <w:t>që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analizon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automatikisht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dhënat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fiskale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tatimore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identifikuar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ndërmarrjet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rrezik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t’u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ofruar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asistencë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falas</w:t>
            </w:r>
            <w:proofErr w:type="spellEnd"/>
            <w:r w:rsidRPr="000F3AB3">
              <w:t>.</w:t>
            </w:r>
          </w:p>
        </w:tc>
        <w:tc>
          <w:tcPr>
            <w:tcW w:w="2338" w:type="dxa"/>
            <w:tcMar/>
          </w:tcPr>
          <w:p w:rsidR="000F3AB3" w:rsidP="000F3AB3" w:rsidRDefault="000F3AB3" w14:paraId="3461D779" wp14:textId="77777777"/>
          <w:p w:rsidR="000F3AB3" w:rsidP="000F3AB3" w:rsidRDefault="000F3AB3" w14:paraId="3CF2D8B6" wp14:textId="77777777"/>
          <w:p w:rsidR="000F3AB3" w:rsidP="000F3AB3" w:rsidRDefault="000F3AB3" w14:paraId="0FB78278" wp14:textId="77777777"/>
          <w:p w:rsidR="000F3AB3" w:rsidP="000F3AB3" w:rsidRDefault="000F3AB3" w14:paraId="1FC39945" wp14:textId="77777777"/>
          <w:p w:rsidR="000F3AB3" w:rsidP="000F3AB3" w:rsidRDefault="000F3AB3" w14:paraId="1A97CFA3" wp14:textId="77777777">
            <w:proofErr w:type="spellStart"/>
            <w:r w:rsidRPr="000F3AB3">
              <w:t>Ministria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Ekonomisë</w:t>
            </w:r>
            <w:proofErr w:type="spellEnd"/>
            <w:r w:rsidRPr="000F3AB3">
              <w:t xml:space="preserve"> / DPT / AIDA</w:t>
            </w:r>
          </w:p>
        </w:tc>
        <w:tc>
          <w:tcPr>
            <w:tcW w:w="2338" w:type="dxa"/>
            <w:tcMar/>
          </w:tcPr>
          <w:p w:rsidR="00736560" w:rsidP="000F3AB3" w:rsidRDefault="00736560" w14:paraId="0562CB0E" wp14:textId="77777777">
            <w:pPr>
              <w:rPr>
                <w:color w:val="5B9BD5" w:themeColor="accent1"/>
              </w:rPr>
            </w:pPr>
          </w:p>
          <w:p w:rsidR="000F3AB3" w:rsidP="000F3AB3" w:rsidRDefault="000F3AB3" w14:paraId="1C0B242E" wp14:textId="77777777">
            <w:proofErr w:type="spellStart"/>
            <w:r w:rsidRPr="00736560">
              <w:rPr>
                <w:color w:val="2E74B5" w:themeColor="accent1" w:themeShade="BF"/>
              </w:rPr>
              <w:t>Parandalim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i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falimentimit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10%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ndërmarrjeve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vogla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në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vështirësi</w:t>
            </w:r>
            <w:proofErr w:type="spellEnd"/>
            <w:r w:rsidRPr="00736560">
              <w:rPr>
                <w:color w:val="5B9BD5" w:themeColor="accent1"/>
              </w:rPr>
              <w:t>.</w:t>
            </w:r>
          </w:p>
        </w:tc>
      </w:tr>
      <w:tr xmlns:wp14="http://schemas.microsoft.com/office/word/2010/wordml" w:rsidR="000F3AB3" w:rsidTr="5E449462" w14:paraId="1707FE56" wp14:textId="77777777">
        <w:tc>
          <w:tcPr>
            <w:tcW w:w="2337" w:type="dxa"/>
            <w:tcMar/>
          </w:tcPr>
          <w:p w:rsidR="000F3AB3" w:rsidP="000F3AB3" w:rsidRDefault="000F3AB3" w14:paraId="7A393B96" wp14:textId="77777777">
            <w:proofErr w:type="spellStart"/>
            <w:r w:rsidRPr="000F3AB3">
              <w:t>Ndërgjegjësim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edukim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publik</w:t>
            </w:r>
            <w:proofErr w:type="spellEnd"/>
          </w:p>
        </w:tc>
        <w:tc>
          <w:tcPr>
            <w:tcW w:w="2337" w:type="dxa"/>
            <w:tcMar/>
          </w:tcPr>
          <w:p w:rsidR="000F3AB3" w:rsidP="000F3AB3" w:rsidRDefault="000F3AB3" w14:paraId="4CD8EC94" wp14:textId="77777777">
            <w:proofErr w:type="spellStart"/>
            <w:r w:rsidRPr="000F3AB3">
              <w:t>Fushata</w:t>
            </w:r>
            <w:proofErr w:type="spellEnd"/>
            <w:r w:rsidRPr="000F3AB3">
              <w:t xml:space="preserve"> “Shansi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Dytë</w:t>
            </w:r>
            <w:proofErr w:type="spellEnd"/>
            <w:r w:rsidRPr="000F3AB3">
              <w:t xml:space="preserve"> – </w:t>
            </w:r>
            <w:proofErr w:type="spellStart"/>
            <w:r w:rsidRPr="000F3AB3">
              <w:t>Sipërmarrësi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Ri</w:t>
            </w:r>
            <w:proofErr w:type="spellEnd"/>
            <w:r w:rsidRPr="000F3AB3">
              <w:t xml:space="preserve">” </w:t>
            </w:r>
            <w:proofErr w:type="spellStart"/>
            <w:r w:rsidRPr="000F3AB3">
              <w:t>përmes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mediave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platformave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digjitale</w:t>
            </w:r>
            <w:proofErr w:type="spellEnd"/>
            <w:r w:rsidRPr="000F3AB3">
              <w:t xml:space="preserve">, me </w:t>
            </w:r>
            <w:proofErr w:type="spellStart"/>
            <w:r w:rsidRPr="000F3AB3">
              <w:t>histori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suksesi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ish-bizneseve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që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rifilluan</w:t>
            </w:r>
            <w:proofErr w:type="spellEnd"/>
            <w:r w:rsidRPr="000F3AB3">
              <w:t xml:space="preserve"> pas </w:t>
            </w:r>
            <w:proofErr w:type="spellStart"/>
            <w:r w:rsidRPr="000F3AB3">
              <w:t>falimentimit</w:t>
            </w:r>
            <w:proofErr w:type="spellEnd"/>
            <w:r w:rsidRPr="000F3AB3">
              <w:t>.</w:t>
            </w:r>
          </w:p>
        </w:tc>
        <w:tc>
          <w:tcPr>
            <w:tcW w:w="2338" w:type="dxa"/>
            <w:tcMar/>
          </w:tcPr>
          <w:p w:rsidR="000F3AB3" w:rsidP="000F3AB3" w:rsidRDefault="000F3AB3" w14:paraId="34CE0A41" wp14:textId="77777777"/>
          <w:p w:rsidR="000F3AB3" w:rsidP="000F3AB3" w:rsidRDefault="000F3AB3" w14:paraId="1DFD2485" wp14:textId="739F4FD0">
            <w:r w:rsidR="000F3AB3">
              <w:rPr/>
              <w:t>Ministria</w:t>
            </w:r>
            <w:r w:rsidR="000F3AB3">
              <w:rPr/>
              <w:t xml:space="preserve"> e </w:t>
            </w:r>
            <w:r w:rsidR="000F3AB3">
              <w:rPr/>
              <w:t>Ekonomisë</w:t>
            </w:r>
            <w:r w:rsidR="000F3AB3">
              <w:rPr/>
              <w:t xml:space="preserve"> / </w:t>
            </w:r>
            <w:r w:rsidR="249D3ABE">
              <w:rPr/>
              <w:t>Agjencia e Sipermarrjes</w:t>
            </w:r>
            <w:r w:rsidR="000F3AB3">
              <w:rPr/>
              <w:t xml:space="preserve">/ </w:t>
            </w:r>
            <w:r w:rsidR="000F3AB3">
              <w:rPr/>
              <w:t>Agjencia</w:t>
            </w:r>
            <w:r w:rsidR="000F3AB3">
              <w:rPr/>
              <w:t xml:space="preserve"> e </w:t>
            </w:r>
            <w:r w:rsidR="000F3AB3">
              <w:rPr/>
              <w:t>Falimentimit</w:t>
            </w:r>
          </w:p>
        </w:tc>
        <w:tc>
          <w:tcPr>
            <w:tcW w:w="2338" w:type="dxa"/>
            <w:tcMar/>
          </w:tcPr>
          <w:p w:rsidR="000F3AB3" w:rsidP="000F3AB3" w:rsidRDefault="000F3AB3" w14:paraId="7C89BA5E" wp14:textId="77777777">
            <w:proofErr w:type="spellStart"/>
            <w:r w:rsidRPr="00736560">
              <w:rPr>
                <w:color w:val="2E74B5" w:themeColor="accent1" w:themeShade="BF"/>
              </w:rPr>
              <w:t>Ndryshim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pozitiv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në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perceptimin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publik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ndaj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falimentimit</w:t>
            </w:r>
            <w:proofErr w:type="spellEnd"/>
            <w:r w:rsidRPr="00736560">
              <w:rPr>
                <w:color w:val="2E74B5" w:themeColor="accent1" w:themeShade="BF"/>
              </w:rPr>
              <w:t xml:space="preserve"> (</w:t>
            </w:r>
            <w:proofErr w:type="spellStart"/>
            <w:r w:rsidRPr="00736560">
              <w:rPr>
                <w:color w:val="2E74B5" w:themeColor="accent1" w:themeShade="BF"/>
              </w:rPr>
              <w:t>të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matur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nga</w:t>
            </w:r>
            <w:proofErr w:type="spellEnd"/>
            <w:r w:rsidRPr="00736560">
              <w:rPr>
                <w:color w:val="2E74B5" w:themeColor="accent1" w:themeShade="BF"/>
              </w:rPr>
              <w:t xml:space="preserve"> </w:t>
            </w:r>
            <w:proofErr w:type="spellStart"/>
            <w:r w:rsidRPr="00736560">
              <w:rPr>
                <w:color w:val="2E74B5" w:themeColor="accent1" w:themeShade="BF"/>
              </w:rPr>
              <w:t>sondazhe</w:t>
            </w:r>
            <w:proofErr w:type="spellEnd"/>
            <w:r w:rsidRPr="00736560">
              <w:rPr>
                <w:color w:val="2E74B5" w:themeColor="accent1" w:themeShade="BF"/>
              </w:rPr>
              <w:t>).</w:t>
            </w:r>
          </w:p>
        </w:tc>
      </w:tr>
      <w:tr xmlns:wp14="http://schemas.microsoft.com/office/word/2010/wordml" w:rsidR="000F3AB3" w:rsidTr="5E449462" w14:paraId="154EE3B5" wp14:textId="77777777">
        <w:tc>
          <w:tcPr>
            <w:tcW w:w="2337" w:type="dxa"/>
            <w:tcMar/>
          </w:tcPr>
          <w:p w:rsidR="000F3AB3" w:rsidP="000F3AB3" w:rsidRDefault="000F3AB3" w14:paraId="703A793D" wp14:textId="77777777">
            <w:proofErr w:type="spellStart"/>
            <w:r w:rsidRPr="000F3AB3">
              <w:t>Mbështetje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institucionale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qëndrueshme</w:t>
            </w:r>
            <w:proofErr w:type="spellEnd"/>
          </w:p>
        </w:tc>
        <w:tc>
          <w:tcPr>
            <w:tcW w:w="2337" w:type="dxa"/>
            <w:tcMar/>
          </w:tcPr>
          <w:p w:rsidR="000F3AB3" w:rsidP="000F3AB3" w:rsidRDefault="000F3AB3" w14:paraId="2266FD82" wp14:textId="77777777">
            <w:proofErr w:type="spellStart"/>
            <w:r w:rsidRPr="000F3AB3">
              <w:t>Krijimi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Njësisë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Kombëtare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për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Parandalimin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Menaxhimin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Falimentimit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NVM-</w:t>
            </w:r>
            <w:proofErr w:type="spellStart"/>
            <w:r w:rsidRPr="000F3AB3">
              <w:t>ve</w:t>
            </w:r>
            <w:proofErr w:type="spellEnd"/>
            <w:r w:rsidRPr="000F3AB3">
              <w:t xml:space="preserve">, me </w:t>
            </w:r>
            <w:proofErr w:type="spellStart"/>
            <w:r w:rsidRPr="000F3AB3">
              <w:t>funksione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koordinimi</w:t>
            </w:r>
            <w:proofErr w:type="spellEnd"/>
            <w:r w:rsidRPr="000F3AB3">
              <w:t xml:space="preserve">, </w:t>
            </w:r>
            <w:proofErr w:type="spellStart"/>
            <w:r w:rsidRPr="000F3AB3">
              <w:t>monitorimi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dhe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raportimi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të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politikave</w:t>
            </w:r>
            <w:proofErr w:type="spellEnd"/>
            <w:r w:rsidRPr="000F3AB3">
              <w:t xml:space="preserve"> “</w:t>
            </w:r>
            <w:proofErr w:type="spellStart"/>
            <w:r w:rsidRPr="000F3AB3">
              <w:t>shans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i</w:t>
            </w:r>
            <w:proofErr w:type="spellEnd"/>
            <w:r w:rsidRPr="000F3AB3">
              <w:t xml:space="preserve"> </w:t>
            </w:r>
            <w:proofErr w:type="spellStart"/>
            <w:r w:rsidRPr="000F3AB3">
              <w:t>dytë</w:t>
            </w:r>
            <w:proofErr w:type="spellEnd"/>
            <w:r w:rsidRPr="000F3AB3">
              <w:t>”.</w:t>
            </w:r>
          </w:p>
        </w:tc>
        <w:tc>
          <w:tcPr>
            <w:tcW w:w="2338" w:type="dxa"/>
            <w:tcMar/>
          </w:tcPr>
          <w:p w:rsidR="000F3AB3" w:rsidP="000F3AB3" w:rsidRDefault="000F3AB3" w14:paraId="6D98A12B" wp14:textId="77777777"/>
          <w:p w:rsidR="000F3AB3" w:rsidP="000F3AB3" w:rsidRDefault="000F3AB3" w14:paraId="2946DB82" wp14:textId="77777777"/>
          <w:p w:rsidR="000F3AB3" w:rsidP="000F3AB3" w:rsidRDefault="000F3AB3" w14:paraId="5997CC1D" wp14:textId="77777777"/>
          <w:p w:rsidR="000F3AB3" w:rsidP="000F3AB3" w:rsidRDefault="000F3AB3" w14:paraId="0873D2AF" wp14:textId="77777777">
            <w:proofErr w:type="spellStart"/>
            <w:r w:rsidRPr="000F3AB3">
              <w:t>Ministria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Ekonomisë</w:t>
            </w:r>
            <w:proofErr w:type="spellEnd"/>
            <w:r w:rsidRPr="000F3AB3">
              <w:t xml:space="preserve"> / </w:t>
            </w:r>
            <w:proofErr w:type="spellStart"/>
            <w:r w:rsidRPr="000F3AB3">
              <w:t>Ministria</w:t>
            </w:r>
            <w:proofErr w:type="spellEnd"/>
            <w:r w:rsidRPr="000F3AB3">
              <w:t xml:space="preserve"> e </w:t>
            </w:r>
            <w:proofErr w:type="spellStart"/>
            <w:r w:rsidRPr="000F3AB3">
              <w:t>Drejtësis</w:t>
            </w:r>
            <w:r>
              <w:t>e</w:t>
            </w:r>
            <w:proofErr w:type="spellEnd"/>
          </w:p>
        </w:tc>
        <w:tc>
          <w:tcPr>
            <w:tcW w:w="2338" w:type="dxa"/>
            <w:tcMar/>
          </w:tcPr>
          <w:p w:rsidR="000F3AB3" w:rsidP="000F3AB3" w:rsidRDefault="000F3AB3" w14:paraId="0C665179" wp14:textId="77777777">
            <w:proofErr w:type="spellStart"/>
            <w:r w:rsidRPr="000C2404">
              <w:rPr>
                <w:color w:val="2E74B5" w:themeColor="accent1" w:themeShade="BF"/>
              </w:rPr>
              <w:t>Koordinim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më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efektiv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ndërmjet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institucioneve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publike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dhe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aktorëve</w:t>
            </w:r>
            <w:proofErr w:type="spellEnd"/>
            <w:r w:rsidRPr="000C2404">
              <w:rPr>
                <w:color w:val="2E74B5" w:themeColor="accent1" w:themeShade="BF"/>
              </w:rPr>
              <w:t xml:space="preserve"> </w:t>
            </w:r>
            <w:proofErr w:type="spellStart"/>
            <w:r w:rsidRPr="000C2404">
              <w:rPr>
                <w:color w:val="2E74B5" w:themeColor="accent1" w:themeShade="BF"/>
              </w:rPr>
              <w:t>privatë</w:t>
            </w:r>
            <w:proofErr w:type="spellEnd"/>
            <w:r w:rsidRPr="000C2404">
              <w:rPr>
                <w:color w:val="2E74B5" w:themeColor="accent1" w:themeShade="BF"/>
              </w:rPr>
              <w:t>.</w:t>
            </w:r>
          </w:p>
        </w:tc>
      </w:tr>
    </w:tbl>
    <w:p xmlns:wp14="http://schemas.microsoft.com/office/word/2010/wordml" w:rsidR="000F3AB3" w:rsidP="000F3AB3" w:rsidRDefault="000F3AB3" w14:paraId="110FFD37" wp14:textId="77777777"/>
    <w:sectPr w:rsidR="000F3A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B79"/>
    <w:multiLevelType w:val="multilevel"/>
    <w:tmpl w:val="F606C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C8"/>
    <w:rsid w:val="000C2404"/>
    <w:rsid w:val="000F3AB3"/>
    <w:rsid w:val="001A69C8"/>
    <w:rsid w:val="00403BEC"/>
    <w:rsid w:val="00567031"/>
    <w:rsid w:val="00736560"/>
    <w:rsid w:val="00D44227"/>
    <w:rsid w:val="00DF3696"/>
    <w:rsid w:val="034A47A6"/>
    <w:rsid w:val="08248571"/>
    <w:rsid w:val="08E4025E"/>
    <w:rsid w:val="0AE21D48"/>
    <w:rsid w:val="1579852F"/>
    <w:rsid w:val="16551005"/>
    <w:rsid w:val="16F12761"/>
    <w:rsid w:val="238A8FE0"/>
    <w:rsid w:val="249D3ABE"/>
    <w:rsid w:val="33D85276"/>
    <w:rsid w:val="34DF4A2A"/>
    <w:rsid w:val="3752B5AE"/>
    <w:rsid w:val="382DB64B"/>
    <w:rsid w:val="3A1611A4"/>
    <w:rsid w:val="3C5AEAA3"/>
    <w:rsid w:val="3F73A6C4"/>
    <w:rsid w:val="47B4ADC1"/>
    <w:rsid w:val="4B9DAF03"/>
    <w:rsid w:val="4F003D0A"/>
    <w:rsid w:val="5132330E"/>
    <w:rsid w:val="51848CE8"/>
    <w:rsid w:val="52347DB9"/>
    <w:rsid w:val="56FA9D0A"/>
    <w:rsid w:val="5E449462"/>
    <w:rsid w:val="6A7F1FC2"/>
    <w:rsid w:val="707D0CC1"/>
    <w:rsid w:val="7155462E"/>
    <w:rsid w:val="7240E8F4"/>
    <w:rsid w:val="7B7D9601"/>
    <w:rsid w:val="7BD252CE"/>
    <w:rsid w:val="7D83A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8178"/>
  <w15:chartTrackingRefBased/>
  <w15:docId w15:val="{2EF1348A-98F8-40B7-B4D5-519555F2BD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9C8"/>
    <w:pPr>
      <w:ind w:left="720"/>
      <w:contextualSpacing/>
    </w:pPr>
  </w:style>
  <w:style w:type="table" w:styleId="TableGrid">
    <w:name w:val="Table Grid"/>
    <w:basedOn w:val="TableNormal"/>
    <w:uiPriority w:val="39"/>
    <w:rsid w:val="001A69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Rigelsia Halili</dc:creator>
  <keywords/>
  <dc:description/>
  <lastModifiedBy>Ardita Buna</lastModifiedBy>
  <revision>2</revision>
  <dcterms:created xsi:type="dcterms:W3CDTF">2025-11-06T09:04:00.0000000Z</dcterms:created>
  <dcterms:modified xsi:type="dcterms:W3CDTF">2025-11-11T07:18:59.2535739Z</dcterms:modified>
</coreProperties>
</file>